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B7387" w:rsidRDefault="006E2A7F">
      <w:pPr>
        <w:spacing w:after="280"/>
        <w:rPr>
          <w:rFonts w:ascii="Times New Roman" w:eastAsia="Times New Roman" w:hAnsi="Times New Roman" w:cs="Times New Roman"/>
          <w:b/>
          <w:color w:val="373B42"/>
          <w:sz w:val="24"/>
          <w:szCs w:val="24"/>
          <w:highlight w:val="white"/>
        </w:rPr>
      </w:pPr>
      <w:bookmarkStart w:id="0" w:name="_GoBack"/>
      <w:bookmarkEnd w:id="0"/>
      <w:r>
        <w:rPr>
          <w:rFonts w:ascii="Times New Roman" w:eastAsia="Times New Roman" w:hAnsi="Times New Roman" w:cs="Times New Roman"/>
          <w:b/>
          <w:color w:val="373B42"/>
          <w:sz w:val="24"/>
          <w:szCs w:val="24"/>
          <w:highlight w:val="white"/>
        </w:rPr>
        <w:t>“Harnessing Our Collective Strength” Speaker Bios</w:t>
      </w:r>
    </w:p>
    <w:p w14:paraId="00000002" w14:textId="77777777" w:rsidR="004B7387" w:rsidRDefault="006E2A7F">
      <w:pPr>
        <w:spacing w:after="280"/>
        <w:rPr>
          <w:rFonts w:ascii="Times New Roman" w:eastAsia="Times New Roman" w:hAnsi="Times New Roman" w:cs="Times New Roman"/>
          <w:color w:val="373B42"/>
          <w:sz w:val="24"/>
          <w:szCs w:val="24"/>
        </w:rPr>
      </w:pPr>
      <w:r>
        <w:rPr>
          <w:rFonts w:ascii="Times New Roman" w:eastAsia="Times New Roman" w:hAnsi="Times New Roman" w:cs="Times New Roman"/>
          <w:b/>
          <w:color w:val="373B42"/>
          <w:sz w:val="24"/>
          <w:szCs w:val="24"/>
          <w:highlight w:val="white"/>
        </w:rPr>
        <w:t>Shaun Casey</w:t>
      </w:r>
      <w:r>
        <w:rPr>
          <w:rFonts w:ascii="Times New Roman" w:eastAsia="Times New Roman" w:hAnsi="Times New Roman" w:cs="Times New Roman"/>
          <w:color w:val="373B42"/>
          <w:sz w:val="24"/>
          <w:szCs w:val="24"/>
          <w:highlight w:val="white"/>
        </w:rPr>
        <w:t xml:space="preserve"> is a senior fellow with the Luce Project on Religion and Its Publics at the University of Virginia and a Pulaski Institution non-resident fellow. He served as director of the Berkley Center for Religion, Peace, and World Affairs and professor of the pract</w:t>
      </w:r>
      <w:r>
        <w:rPr>
          <w:rFonts w:ascii="Times New Roman" w:eastAsia="Times New Roman" w:hAnsi="Times New Roman" w:cs="Times New Roman"/>
          <w:color w:val="373B42"/>
          <w:sz w:val="24"/>
          <w:szCs w:val="24"/>
          <w:highlight w:val="white"/>
        </w:rPr>
        <w:t>ice in the School of Foreign Service at Georgetown University from 2017 to 2021. He previously was U.S. special representative for religion and global affairs and director of the U.S. Department of State’s Office of Religion and Global Affairs. He has also</w:t>
      </w:r>
      <w:r>
        <w:rPr>
          <w:rFonts w:ascii="Times New Roman" w:eastAsia="Times New Roman" w:hAnsi="Times New Roman" w:cs="Times New Roman"/>
          <w:color w:val="373B42"/>
          <w:sz w:val="24"/>
          <w:szCs w:val="24"/>
          <w:highlight w:val="white"/>
        </w:rPr>
        <w:t xml:space="preserve"> served as professor of Christian ethics at Wesley Theological Seminary in Washington, DC, and held positions at the Center for American Progress and the Center for Strategic and International Studies. Casey has written on the ethics of the war in Iraq, as</w:t>
      </w:r>
      <w:r>
        <w:rPr>
          <w:rFonts w:ascii="Times New Roman" w:eastAsia="Times New Roman" w:hAnsi="Times New Roman" w:cs="Times New Roman"/>
          <w:color w:val="373B42"/>
          <w:sz w:val="24"/>
          <w:szCs w:val="24"/>
          <w:highlight w:val="white"/>
        </w:rPr>
        <w:t xml:space="preserve"> well the role of religion in American presidential politics. He is the author of </w:t>
      </w:r>
      <w:r>
        <w:rPr>
          <w:rFonts w:ascii="Times New Roman" w:eastAsia="Times New Roman" w:hAnsi="Times New Roman" w:cs="Times New Roman"/>
          <w:i/>
          <w:color w:val="373B42"/>
          <w:sz w:val="24"/>
          <w:szCs w:val="24"/>
        </w:rPr>
        <w:t xml:space="preserve">The Making of a Catholic President: Kennedy vs. Nixon 1960 </w:t>
      </w:r>
      <w:r>
        <w:rPr>
          <w:rFonts w:ascii="Times New Roman" w:eastAsia="Times New Roman" w:hAnsi="Times New Roman" w:cs="Times New Roman"/>
          <w:color w:val="373B42"/>
          <w:sz w:val="24"/>
          <w:szCs w:val="24"/>
          <w:highlight w:val="white"/>
        </w:rPr>
        <w:t xml:space="preserve">(2009) and co-editor of </w:t>
      </w:r>
      <w:r>
        <w:rPr>
          <w:rFonts w:ascii="Times New Roman" w:eastAsia="Times New Roman" w:hAnsi="Times New Roman" w:cs="Times New Roman"/>
          <w:i/>
          <w:color w:val="373B42"/>
          <w:sz w:val="24"/>
          <w:szCs w:val="24"/>
        </w:rPr>
        <w:t xml:space="preserve">The Oxford Handbook of Political Theology </w:t>
      </w:r>
      <w:r>
        <w:rPr>
          <w:rFonts w:ascii="Times New Roman" w:eastAsia="Times New Roman" w:hAnsi="Times New Roman" w:cs="Times New Roman"/>
          <w:color w:val="373B42"/>
          <w:sz w:val="24"/>
          <w:szCs w:val="24"/>
          <w:highlight w:val="white"/>
        </w:rPr>
        <w:t>(forthcoming, with Michael Kessler); he is writin</w:t>
      </w:r>
      <w:r>
        <w:rPr>
          <w:rFonts w:ascii="Times New Roman" w:eastAsia="Times New Roman" w:hAnsi="Times New Roman" w:cs="Times New Roman"/>
          <w:color w:val="373B42"/>
          <w:sz w:val="24"/>
          <w:szCs w:val="24"/>
          <w:highlight w:val="white"/>
        </w:rPr>
        <w:t xml:space="preserve">g a book on ethics and international politics tentatively titled </w:t>
      </w:r>
      <w:r>
        <w:rPr>
          <w:rFonts w:ascii="Times New Roman" w:eastAsia="Times New Roman" w:hAnsi="Times New Roman" w:cs="Times New Roman"/>
          <w:i/>
          <w:color w:val="373B42"/>
          <w:sz w:val="24"/>
          <w:szCs w:val="24"/>
        </w:rPr>
        <w:t>Niebuhr’s Children</w:t>
      </w:r>
      <w:r>
        <w:rPr>
          <w:rFonts w:ascii="Times New Roman" w:eastAsia="Times New Roman" w:hAnsi="Times New Roman" w:cs="Times New Roman"/>
          <w:color w:val="373B42"/>
          <w:sz w:val="24"/>
          <w:szCs w:val="24"/>
          <w:highlight w:val="white"/>
        </w:rPr>
        <w:t>. Casey holds a B.A. from Abilene Christian University, MPA from Harvard Kennedy School, and M.Div. and Th.D. in religion and society from Harvard Divinity School.</w:t>
      </w:r>
    </w:p>
    <w:p w14:paraId="00000003" w14:textId="77777777" w:rsidR="004B7387" w:rsidRDefault="006E2A7F">
      <w:pPr>
        <w:spacing w:after="300"/>
        <w:rPr>
          <w:rFonts w:ascii="Times New Roman" w:eastAsia="Times New Roman" w:hAnsi="Times New Roman" w:cs="Times New Roman"/>
          <w:color w:val="373B42"/>
          <w:sz w:val="24"/>
          <w:szCs w:val="24"/>
        </w:rPr>
      </w:pPr>
      <w:r>
        <w:rPr>
          <w:rFonts w:ascii="Times New Roman" w:eastAsia="Times New Roman" w:hAnsi="Times New Roman" w:cs="Times New Roman"/>
          <w:b/>
          <w:color w:val="151F2E"/>
          <w:sz w:val="24"/>
          <w:szCs w:val="24"/>
          <w:highlight w:val="white"/>
        </w:rPr>
        <w:t>Lieutenan</w:t>
      </w:r>
      <w:r>
        <w:rPr>
          <w:rFonts w:ascii="Times New Roman" w:eastAsia="Times New Roman" w:hAnsi="Times New Roman" w:cs="Times New Roman"/>
          <w:b/>
          <w:color w:val="151F2E"/>
          <w:sz w:val="24"/>
          <w:szCs w:val="24"/>
          <w:highlight w:val="white"/>
        </w:rPr>
        <w:t xml:space="preserve">t </w:t>
      </w:r>
      <w:proofErr w:type="spellStart"/>
      <w:r>
        <w:rPr>
          <w:rFonts w:ascii="Times New Roman" w:eastAsia="Times New Roman" w:hAnsi="Times New Roman" w:cs="Times New Roman"/>
          <w:b/>
          <w:color w:val="151F2E"/>
          <w:sz w:val="24"/>
          <w:szCs w:val="24"/>
          <w:highlight w:val="white"/>
        </w:rPr>
        <w:t>Livio</w:t>
      </w:r>
      <w:proofErr w:type="spellEnd"/>
      <w:r>
        <w:rPr>
          <w:rFonts w:ascii="Times New Roman" w:eastAsia="Times New Roman" w:hAnsi="Times New Roman" w:cs="Times New Roman"/>
          <w:b/>
          <w:color w:val="151F2E"/>
          <w:sz w:val="24"/>
          <w:szCs w:val="24"/>
          <w:highlight w:val="white"/>
        </w:rPr>
        <w:t xml:space="preserve"> Rodriguez</w:t>
      </w:r>
      <w:r>
        <w:rPr>
          <w:rFonts w:ascii="Times New Roman" w:eastAsia="Times New Roman" w:hAnsi="Times New Roman" w:cs="Times New Roman"/>
          <w:color w:val="151F2E"/>
          <w:sz w:val="24"/>
          <w:szCs w:val="24"/>
          <w:highlight w:val="white"/>
        </w:rPr>
        <w:t>, originally from the Dominican Republic and raised in New York, fulfilled his childhood dream of becoming a police officer. He joined MPD in 2007 and in 2022 was selected to lead the Department’s highly regarded Special Liaison Branch (SL</w:t>
      </w:r>
      <w:r>
        <w:rPr>
          <w:rFonts w:ascii="Times New Roman" w:eastAsia="Times New Roman" w:hAnsi="Times New Roman" w:cs="Times New Roman"/>
          <w:color w:val="151F2E"/>
          <w:sz w:val="24"/>
          <w:szCs w:val="24"/>
          <w:highlight w:val="white"/>
        </w:rPr>
        <w:t xml:space="preserve">B).  SLB is a model for community policing in its work with historically underserved communities. The Branch serves as a bridge to these members of the larger community whose diversity contributes to the vibrancy of the city. The SLB encompasses the Asian </w:t>
      </w:r>
      <w:r>
        <w:rPr>
          <w:rFonts w:ascii="Times New Roman" w:eastAsia="Times New Roman" w:hAnsi="Times New Roman" w:cs="Times New Roman"/>
          <w:color w:val="151F2E"/>
          <w:sz w:val="24"/>
          <w:szCs w:val="24"/>
          <w:highlight w:val="white"/>
        </w:rPr>
        <w:t>Liaison Unit, the Deaf and Hard of Hearing Unit, the LGBTQ+ Liaison Unit, and the Latino Liaison Unit. In his role, he spearheaded the first Spanish-language citizen engagement academy for the Latino community and is actively involved in the FBI Hate Crime</w:t>
      </w:r>
      <w:r>
        <w:rPr>
          <w:rFonts w:ascii="Times New Roman" w:eastAsia="Times New Roman" w:hAnsi="Times New Roman" w:cs="Times New Roman"/>
          <w:color w:val="151F2E"/>
          <w:sz w:val="24"/>
          <w:szCs w:val="24"/>
          <w:highlight w:val="white"/>
        </w:rPr>
        <w:t xml:space="preserve"> Statistics Working Group. In 2023, Lieutenant Rodriguez received the </w:t>
      </w:r>
      <w:proofErr w:type="spellStart"/>
      <w:r>
        <w:rPr>
          <w:rFonts w:ascii="Times New Roman" w:eastAsia="Times New Roman" w:hAnsi="Times New Roman" w:cs="Times New Roman"/>
          <w:color w:val="151F2E"/>
          <w:sz w:val="24"/>
          <w:szCs w:val="24"/>
          <w:highlight w:val="white"/>
        </w:rPr>
        <w:t>Somos</w:t>
      </w:r>
      <w:proofErr w:type="spellEnd"/>
      <w:r>
        <w:rPr>
          <w:rFonts w:ascii="Times New Roman" w:eastAsia="Times New Roman" w:hAnsi="Times New Roman" w:cs="Times New Roman"/>
          <w:color w:val="151F2E"/>
          <w:sz w:val="24"/>
          <w:szCs w:val="24"/>
          <w:highlight w:val="white"/>
        </w:rPr>
        <w:t xml:space="preserve"> DC Public Safety Award. He has a Bachelor’s degree in Criminal Justice from John Jay College of Criminal Justice.</w:t>
      </w:r>
    </w:p>
    <w:p w14:paraId="00000004" w14:textId="77777777" w:rsidR="004B7387" w:rsidRDefault="006E2A7F">
      <w:pPr>
        <w:rPr>
          <w:rFonts w:ascii="Times New Roman" w:eastAsia="Times New Roman" w:hAnsi="Times New Roman" w:cs="Times New Roman"/>
          <w:color w:val="373B42"/>
          <w:sz w:val="24"/>
          <w:szCs w:val="24"/>
        </w:rPr>
      </w:pPr>
      <w:r>
        <w:rPr>
          <w:rFonts w:ascii="Times New Roman" w:eastAsia="Times New Roman" w:hAnsi="Times New Roman" w:cs="Times New Roman"/>
          <w:b/>
          <w:color w:val="151F2E"/>
          <w:sz w:val="24"/>
          <w:szCs w:val="24"/>
        </w:rPr>
        <w:t xml:space="preserve">Sister Laura Lee </w:t>
      </w:r>
      <w:proofErr w:type="spellStart"/>
      <w:r>
        <w:rPr>
          <w:rFonts w:ascii="Times New Roman" w:eastAsia="Times New Roman" w:hAnsi="Times New Roman" w:cs="Times New Roman"/>
          <w:b/>
          <w:color w:val="151F2E"/>
          <w:sz w:val="24"/>
          <w:szCs w:val="24"/>
        </w:rPr>
        <w:t>Seubert</w:t>
      </w:r>
      <w:proofErr w:type="spellEnd"/>
      <w:r>
        <w:rPr>
          <w:rFonts w:ascii="Times New Roman" w:eastAsia="Times New Roman" w:hAnsi="Times New Roman" w:cs="Times New Roman"/>
          <w:b/>
          <w:color w:val="151F2E"/>
          <w:sz w:val="24"/>
          <w:szCs w:val="24"/>
        </w:rPr>
        <w:t xml:space="preserve">, L.S.J. </w:t>
      </w:r>
      <w:r>
        <w:rPr>
          <w:rFonts w:ascii="Times New Roman" w:eastAsia="Times New Roman" w:hAnsi="Times New Roman" w:cs="Times New Roman"/>
          <w:color w:val="151F2E"/>
          <w:sz w:val="24"/>
          <w:szCs w:val="24"/>
          <w:highlight w:val="white"/>
        </w:rPr>
        <w:t>[Little Sisters of Jesus] was bor</w:t>
      </w:r>
      <w:r>
        <w:rPr>
          <w:rFonts w:ascii="Times New Roman" w:eastAsia="Times New Roman" w:hAnsi="Times New Roman" w:cs="Times New Roman"/>
          <w:color w:val="151F2E"/>
          <w:sz w:val="24"/>
          <w:szCs w:val="24"/>
          <w:highlight w:val="white"/>
        </w:rPr>
        <w:t xml:space="preserve">n in Cottonwood, Idaho, where she attended St. Gertrude Academy. She continued her education at Mankato State University (B.S.) in </w:t>
      </w:r>
      <w:proofErr w:type="spellStart"/>
      <w:r>
        <w:rPr>
          <w:rFonts w:ascii="Times New Roman" w:eastAsia="Times New Roman" w:hAnsi="Times New Roman" w:cs="Times New Roman"/>
          <w:color w:val="151F2E"/>
          <w:sz w:val="24"/>
          <w:szCs w:val="24"/>
          <w:highlight w:val="white"/>
        </w:rPr>
        <w:t>Makato</w:t>
      </w:r>
      <w:proofErr w:type="spellEnd"/>
      <w:r>
        <w:rPr>
          <w:rFonts w:ascii="Times New Roman" w:eastAsia="Times New Roman" w:hAnsi="Times New Roman" w:cs="Times New Roman"/>
          <w:color w:val="151F2E"/>
          <w:sz w:val="24"/>
          <w:szCs w:val="24"/>
          <w:highlight w:val="white"/>
        </w:rPr>
        <w:t xml:space="preserve">, Minnesota, Catholic Theological Union in Chicago, and the Institute of Integral Human Formation in Montreal, Quebec. </w:t>
      </w:r>
      <w:r>
        <w:rPr>
          <w:rFonts w:ascii="Times New Roman" w:eastAsia="Times New Roman" w:hAnsi="Times New Roman" w:cs="Times New Roman"/>
          <w:color w:val="151F2E"/>
          <w:sz w:val="24"/>
          <w:szCs w:val="24"/>
          <w:highlight w:val="white"/>
        </w:rPr>
        <w:t>She is a C.P.E. graduate from MedStar Washington Hospital Center in Washington, D.C. Sister Laura Lee’s ministry has included inner-city life in Chicago, traveling circus ministry across the United States and Canada, and contemplative presence, friendship,</w:t>
      </w:r>
      <w:r>
        <w:rPr>
          <w:rFonts w:ascii="Times New Roman" w:eastAsia="Times New Roman" w:hAnsi="Times New Roman" w:cs="Times New Roman"/>
          <w:color w:val="151F2E"/>
          <w:sz w:val="24"/>
          <w:szCs w:val="24"/>
          <w:highlight w:val="white"/>
        </w:rPr>
        <w:t xml:space="preserve"> and work in Anchorage, Alaska; Rome, Italy; Gallitzin, Pennsylvania; and Baltimore. She currently serves as a part-time contract chaplain at MedStar Washington Hospital Center in Washington, D.C. Sister Laura Lee follows the spirituality of Blessed Charle</w:t>
      </w:r>
      <w:r>
        <w:rPr>
          <w:rFonts w:ascii="Times New Roman" w:eastAsia="Times New Roman" w:hAnsi="Times New Roman" w:cs="Times New Roman"/>
          <w:color w:val="151F2E"/>
          <w:sz w:val="24"/>
          <w:szCs w:val="24"/>
          <w:highlight w:val="white"/>
        </w:rPr>
        <w:t xml:space="preserve">s de </w:t>
      </w:r>
      <w:proofErr w:type="spellStart"/>
      <w:r>
        <w:rPr>
          <w:rFonts w:ascii="Times New Roman" w:eastAsia="Times New Roman" w:hAnsi="Times New Roman" w:cs="Times New Roman"/>
          <w:color w:val="151F2E"/>
          <w:sz w:val="24"/>
          <w:szCs w:val="24"/>
          <w:highlight w:val="white"/>
        </w:rPr>
        <w:t>Foucauld</w:t>
      </w:r>
      <w:proofErr w:type="spellEnd"/>
      <w:r>
        <w:rPr>
          <w:rFonts w:ascii="Times New Roman" w:eastAsia="Times New Roman" w:hAnsi="Times New Roman" w:cs="Times New Roman"/>
          <w:color w:val="151F2E"/>
          <w:sz w:val="24"/>
          <w:szCs w:val="24"/>
          <w:highlight w:val="white"/>
        </w:rPr>
        <w:t xml:space="preserve"> in being a contemplative presence in the heart of the world.</w:t>
      </w:r>
    </w:p>
    <w:p w14:paraId="00000005" w14:textId="77777777" w:rsidR="004B7387" w:rsidRDefault="006E2A7F">
      <w:pPr>
        <w:spacing w:before="240" w:after="240"/>
        <w:rPr>
          <w:rFonts w:ascii="Times New Roman" w:eastAsia="Times New Roman" w:hAnsi="Times New Roman" w:cs="Times New Roman"/>
          <w:color w:val="373B42"/>
          <w:sz w:val="24"/>
          <w:szCs w:val="24"/>
        </w:rPr>
      </w:pPr>
      <w:r>
        <w:rPr>
          <w:rFonts w:ascii="Times New Roman" w:eastAsia="Times New Roman" w:hAnsi="Times New Roman" w:cs="Times New Roman"/>
          <w:b/>
          <w:color w:val="373B42"/>
          <w:sz w:val="24"/>
          <w:szCs w:val="24"/>
        </w:rPr>
        <w:lastRenderedPageBreak/>
        <w:t>Kate Soules, PhD</w:t>
      </w:r>
      <w:r>
        <w:rPr>
          <w:rFonts w:ascii="Times New Roman" w:eastAsia="Times New Roman" w:hAnsi="Times New Roman" w:cs="Times New Roman"/>
          <w:color w:val="373B42"/>
          <w:sz w:val="24"/>
          <w:szCs w:val="24"/>
        </w:rPr>
        <w:t xml:space="preserve"> is an education researcher and independent consultant specializing in religious literacy and religious diversity education. She works with organizations to assess t</w:t>
      </w:r>
      <w:r>
        <w:rPr>
          <w:rFonts w:ascii="Times New Roman" w:eastAsia="Times New Roman" w:hAnsi="Times New Roman" w:cs="Times New Roman"/>
          <w:color w:val="373B42"/>
          <w:sz w:val="24"/>
          <w:szCs w:val="24"/>
        </w:rPr>
        <w:t>he outcomes and effects of their programs so that they can increase the reach and impact of this work. Her research examines the assessment and evaluation of religious literacy education, teacher professional learning about religion, and the impacts of rel</w:t>
      </w:r>
      <w:r>
        <w:rPr>
          <w:rFonts w:ascii="Times New Roman" w:eastAsia="Times New Roman" w:hAnsi="Times New Roman" w:cs="Times New Roman"/>
          <w:color w:val="373B42"/>
          <w:sz w:val="24"/>
          <w:szCs w:val="24"/>
        </w:rPr>
        <w:t xml:space="preserve">igious literacy education for both students and educators. She is the co-founder and Executive Director of the </w:t>
      </w:r>
      <w:hyperlink r:id="rId4">
        <w:r>
          <w:rPr>
            <w:rFonts w:ascii="Times New Roman" w:eastAsia="Times New Roman" w:hAnsi="Times New Roman" w:cs="Times New Roman"/>
            <w:color w:val="1155CC"/>
            <w:sz w:val="24"/>
            <w:szCs w:val="24"/>
            <w:u w:val="single"/>
          </w:rPr>
          <w:t>Religion and Education Collaborative (REC)</w:t>
        </w:r>
      </w:hyperlink>
      <w:r>
        <w:rPr>
          <w:rFonts w:ascii="Times New Roman" w:eastAsia="Times New Roman" w:hAnsi="Times New Roman" w:cs="Times New Roman"/>
          <w:color w:val="373B42"/>
          <w:sz w:val="24"/>
          <w:szCs w:val="24"/>
        </w:rPr>
        <w:t xml:space="preserve">, an interdisciplinary network of scholars and practitioners working at the intersections of religion and schooling. Dr. Soules holds a </w:t>
      </w:r>
      <w:proofErr w:type="spellStart"/>
      <w:r>
        <w:rPr>
          <w:rFonts w:ascii="Times New Roman" w:eastAsia="Times New Roman" w:hAnsi="Times New Roman" w:cs="Times New Roman"/>
          <w:color w:val="373B42"/>
          <w:sz w:val="24"/>
          <w:szCs w:val="24"/>
        </w:rPr>
        <w:t>Phd</w:t>
      </w:r>
      <w:proofErr w:type="spellEnd"/>
      <w:r>
        <w:rPr>
          <w:rFonts w:ascii="Times New Roman" w:eastAsia="Times New Roman" w:hAnsi="Times New Roman" w:cs="Times New Roman"/>
          <w:color w:val="373B42"/>
          <w:sz w:val="24"/>
          <w:szCs w:val="24"/>
        </w:rPr>
        <w:t xml:space="preserve"> in Curriculum and Instruction from the Boston College Lynch School of Education and Human Development, a Masters of </w:t>
      </w:r>
      <w:r>
        <w:rPr>
          <w:rFonts w:ascii="Times New Roman" w:eastAsia="Times New Roman" w:hAnsi="Times New Roman" w:cs="Times New Roman"/>
          <w:color w:val="373B42"/>
          <w:sz w:val="24"/>
          <w:szCs w:val="24"/>
        </w:rPr>
        <w:t>Theological Studies from the Boston University School of Theology, and a BA in Sociology from Wellesley College.</w:t>
      </w:r>
    </w:p>
    <w:p w14:paraId="00000006" w14:textId="77777777" w:rsidR="004B7387" w:rsidRDefault="006E2A7F">
      <w:pPr>
        <w:rPr>
          <w:rFonts w:ascii="Times New Roman" w:eastAsia="Times New Roman" w:hAnsi="Times New Roman" w:cs="Times New Roman"/>
          <w:color w:val="373B42"/>
          <w:sz w:val="24"/>
          <w:szCs w:val="24"/>
        </w:rPr>
      </w:pPr>
      <w:r>
        <w:rPr>
          <w:rFonts w:ascii="Times New Roman" w:eastAsia="Times New Roman" w:hAnsi="Times New Roman" w:cs="Times New Roman"/>
          <w:b/>
          <w:sz w:val="24"/>
          <w:szCs w:val="24"/>
        </w:rPr>
        <w:t>Dr. Inez Tuck</w:t>
      </w:r>
      <w:r>
        <w:rPr>
          <w:rFonts w:ascii="Times New Roman" w:eastAsia="Times New Roman" w:hAnsi="Times New Roman" w:cs="Times New Roman"/>
          <w:sz w:val="24"/>
          <w:szCs w:val="24"/>
        </w:rPr>
        <w:t>, Professor Emeritus at Virginia Commonwealth University, had a remarkable career in higher education as a university professor, a</w:t>
      </w:r>
      <w:r>
        <w:rPr>
          <w:rFonts w:ascii="Times New Roman" w:eastAsia="Times New Roman" w:hAnsi="Times New Roman" w:cs="Times New Roman"/>
          <w:sz w:val="24"/>
          <w:szCs w:val="24"/>
        </w:rPr>
        <w:t>dministrator and researcher. She held faculty positions at the University of North Carolina at Chapel Hill, University of North Carolina, Greensboro, North Carolina A&amp;T State University, North Carolina Central University, the University of Tennessee, Knoxv</w:t>
      </w:r>
      <w:r>
        <w:rPr>
          <w:rFonts w:ascii="Times New Roman" w:eastAsia="Times New Roman" w:hAnsi="Times New Roman" w:cs="Times New Roman"/>
          <w:sz w:val="24"/>
          <w:szCs w:val="24"/>
        </w:rPr>
        <w:t>ille, and Virginia Commonwealth University. She retired from academia in 2019 following her most recent positions as the dean of two Schools of Nursing: North Carolina A&amp;T State University and MGH Institute of Health Professions in Boston, Massachusetts. S</w:t>
      </w:r>
      <w:r>
        <w:rPr>
          <w:rFonts w:ascii="Times New Roman" w:eastAsia="Times New Roman" w:hAnsi="Times New Roman" w:cs="Times New Roman"/>
          <w:sz w:val="24"/>
          <w:szCs w:val="24"/>
        </w:rPr>
        <w:t>he was inducted as a Fellow in the American Academy of Nursing in 2017, one of the highest honors in the nursing profession. In her faculty role, she focused on healing individuals, organizations, families, and communities and spirituality, trauma and heal</w:t>
      </w:r>
      <w:r>
        <w:rPr>
          <w:rFonts w:ascii="Times New Roman" w:eastAsia="Times New Roman" w:hAnsi="Times New Roman" w:cs="Times New Roman"/>
          <w:sz w:val="24"/>
          <w:szCs w:val="24"/>
        </w:rPr>
        <w:t>th of individuals with stigmatized illnesses or who have experienced the homicidal death of a family members. Dr. Tuck has a diverse educational background with a Bachelor of Science in Nursing, a Master’s degree in Psychiatric Mental Health Nursing, an MB</w:t>
      </w:r>
      <w:r>
        <w:rPr>
          <w:rFonts w:ascii="Times New Roman" w:eastAsia="Times New Roman" w:hAnsi="Times New Roman" w:cs="Times New Roman"/>
          <w:sz w:val="24"/>
          <w:szCs w:val="24"/>
        </w:rPr>
        <w:t xml:space="preserve">A, a PhD degree in Child Development and Family Relations, and a Master of Divinity degree. She mentored students and faculty and is a strong advocate for diversity, equity and inclusion. She was selected to participate in an inter-religious experience in </w:t>
      </w:r>
      <w:r>
        <w:rPr>
          <w:rFonts w:ascii="Times New Roman" w:eastAsia="Times New Roman" w:hAnsi="Times New Roman" w:cs="Times New Roman"/>
          <w:sz w:val="24"/>
          <w:szCs w:val="24"/>
        </w:rPr>
        <w:t xml:space="preserve">Israel, Jordan, Palestinian West Bank, and Oman. The latter was as a member of an ecumenical group exploring the relationship of Christians, Jews, and Muslims. </w:t>
      </w:r>
    </w:p>
    <w:p w14:paraId="00000007" w14:textId="77777777" w:rsidR="004B7387" w:rsidRDefault="004B7387">
      <w:pPr>
        <w:rPr>
          <w:rFonts w:ascii="Times New Roman" w:eastAsia="Times New Roman" w:hAnsi="Times New Roman" w:cs="Times New Roman"/>
          <w:color w:val="151F2E"/>
          <w:sz w:val="24"/>
          <w:szCs w:val="24"/>
          <w:highlight w:val="white"/>
        </w:rPr>
      </w:pPr>
    </w:p>
    <w:p w14:paraId="00000008" w14:textId="77777777" w:rsidR="004B7387" w:rsidRDefault="004B7387">
      <w:pPr>
        <w:rPr>
          <w:rFonts w:ascii="Times New Roman" w:eastAsia="Times New Roman" w:hAnsi="Times New Roman" w:cs="Times New Roman"/>
          <w:color w:val="151F2E"/>
          <w:sz w:val="24"/>
          <w:szCs w:val="24"/>
          <w:highlight w:val="white"/>
        </w:rPr>
      </w:pPr>
    </w:p>
    <w:p w14:paraId="00000009" w14:textId="77777777" w:rsidR="004B7387" w:rsidRDefault="004B7387">
      <w:pPr>
        <w:spacing w:after="300"/>
        <w:rPr>
          <w:rFonts w:ascii="Times New Roman" w:eastAsia="Times New Roman" w:hAnsi="Times New Roman" w:cs="Times New Roman"/>
          <w:color w:val="151F2E"/>
          <w:sz w:val="24"/>
          <w:szCs w:val="24"/>
          <w:highlight w:val="white"/>
        </w:rPr>
      </w:pPr>
    </w:p>
    <w:p w14:paraId="0000000A" w14:textId="77777777" w:rsidR="004B7387" w:rsidRDefault="004B7387">
      <w:pPr>
        <w:spacing w:after="300"/>
        <w:rPr>
          <w:rFonts w:ascii="Times New Roman" w:eastAsia="Times New Roman" w:hAnsi="Times New Roman" w:cs="Times New Roman"/>
          <w:color w:val="151F2E"/>
          <w:sz w:val="24"/>
          <w:szCs w:val="24"/>
          <w:highlight w:val="white"/>
        </w:rPr>
      </w:pPr>
    </w:p>
    <w:p w14:paraId="0000000B" w14:textId="77777777" w:rsidR="004B7387" w:rsidRDefault="004B7387">
      <w:pPr>
        <w:rPr>
          <w:rFonts w:ascii="Times New Roman" w:eastAsia="Times New Roman" w:hAnsi="Times New Roman" w:cs="Times New Roman"/>
          <w:color w:val="151F2E"/>
          <w:sz w:val="24"/>
          <w:szCs w:val="24"/>
          <w:highlight w:val="white"/>
        </w:rPr>
      </w:pPr>
    </w:p>
    <w:sectPr w:rsidR="004B73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87"/>
    <w:rsid w:val="004B7387"/>
    <w:rsid w:val="006E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8E39495-551F-1D4A-AA75-53CCD569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ligionand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4940</Characters>
  <Application>Microsoft Office Word</Application>
  <DocSecurity>0</DocSecurity>
  <Lines>41</Lines>
  <Paragraphs>11</Paragraphs>
  <ScaleCrop>false</ScaleCrop>
  <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2024-02-24T10:58:00Z</dcterms:created>
  <dcterms:modified xsi:type="dcterms:W3CDTF">2024-02-24T10:58:00Z</dcterms:modified>
</cp:coreProperties>
</file>