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096"/>
        <w:gridCol w:w="5760"/>
      </w:tblGrid>
      <w:tr w:rsidR="001A4205" w:rsidTr="001A60EF">
        <w:tc>
          <w:tcPr>
            <w:tcW w:w="2358" w:type="dxa"/>
          </w:tcPr>
          <w:p w:rsidR="001A4205" w:rsidRDefault="001A4205" w:rsidP="00E667AA">
            <w:pPr>
              <w:jc w:val="center"/>
            </w:pPr>
            <w:r>
              <w:rPr>
                <w:noProof/>
              </w:rPr>
              <w:drawing>
                <wp:inline distT="0" distB="0" distL="0" distR="0">
                  <wp:extent cx="1803400" cy="1836189"/>
                  <wp:effectExtent l="25400" t="0" r="0" b="0"/>
                  <wp:docPr id="1" name="Picture 0" descr="WTC Logo new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 Logo new vertical.jpg"/>
                          <pic:cNvPicPr/>
                        </pic:nvPicPr>
                        <pic:blipFill>
                          <a:blip r:embed="rId7"/>
                          <a:stretch>
                            <a:fillRect/>
                          </a:stretch>
                        </pic:blipFill>
                        <pic:spPr>
                          <a:xfrm>
                            <a:off x="0" y="0"/>
                            <a:ext cx="1803400" cy="1836189"/>
                          </a:xfrm>
                          <a:prstGeom prst="rect">
                            <a:avLst/>
                          </a:prstGeom>
                        </pic:spPr>
                      </pic:pic>
                    </a:graphicData>
                  </a:graphic>
                </wp:inline>
              </w:drawing>
            </w:r>
          </w:p>
        </w:tc>
        <w:tc>
          <w:tcPr>
            <w:tcW w:w="6498" w:type="dxa"/>
          </w:tcPr>
          <w:p w:rsidR="001A60EF" w:rsidRDefault="001A60EF" w:rsidP="001A4205">
            <w:pPr>
              <w:jc w:val="center"/>
              <w:rPr>
                <w:b/>
                <w:sz w:val="32"/>
              </w:rPr>
            </w:pPr>
          </w:p>
          <w:p w:rsidR="001A4205" w:rsidRDefault="001A4205" w:rsidP="001A4205">
            <w:pPr>
              <w:jc w:val="center"/>
              <w:rPr>
                <w:b/>
                <w:sz w:val="32"/>
              </w:rPr>
            </w:pPr>
            <w:r w:rsidRPr="001A4205">
              <w:rPr>
                <w:b/>
                <w:sz w:val="32"/>
              </w:rPr>
              <w:t xml:space="preserve">Models and Resources for </w:t>
            </w:r>
          </w:p>
          <w:p w:rsidR="001A4205" w:rsidRPr="001A4205" w:rsidRDefault="001A4205" w:rsidP="001A4205">
            <w:pPr>
              <w:jc w:val="center"/>
              <w:rPr>
                <w:b/>
                <w:sz w:val="32"/>
              </w:rPr>
            </w:pPr>
            <w:r w:rsidRPr="001A4205">
              <w:rPr>
                <w:b/>
                <w:sz w:val="32"/>
              </w:rPr>
              <w:t>Ecumenical Work</w:t>
            </w:r>
          </w:p>
          <w:p w:rsidR="001A4205" w:rsidRPr="001A4205" w:rsidRDefault="001A4205" w:rsidP="001A4205">
            <w:pPr>
              <w:jc w:val="center"/>
              <w:rPr>
                <w:sz w:val="32"/>
              </w:rPr>
            </w:pPr>
            <w:r w:rsidRPr="001A4205">
              <w:rPr>
                <w:sz w:val="32"/>
              </w:rPr>
              <w:t xml:space="preserve">Mitzi J. </w:t>
            </w:r>
            <w:proofErr w:type="spellStart"/>
            <w:r w:rsidRPr="001A4205">
              <w:rPr>
                <w:sz w:val="32"/>
              </w:rPr>
              <w:t>Budde</w:t>
            </w:r>
            <w:proofErr w:type="spellEnd"/>
            <w:r w:rsidRPr="001A4205">
              <w:rPr>
                <w:sz w:val="32"/>
              </w:rPr>
              <w:t xml:space="preserve"> &amp; Thomas Ryan, CSP</w:t>
            </w:r>
          </w:p>
          <w:p w:rsidR="001A4205" w:rsidRPr="001A4205" w:rsidRDefault="001A4205" w:rsidP="001A4205">
            <w:pPr>
              <w:jc w:val="center"/>
              <w:rPr>
                <w:sz w:val="32"/>
              </w:rPr>
            </w:pPr>
            <w:r w:rsidRPr="001A4205">
              <w:rPr>
                <w:sz w:val="32"/>
              </w:rPr>
              <w:t>WTC – USCCB- St. Paul’s  “Emerging Trends in Ecumenism,” March 19, 2013</w:t>
            </w:r>
          </w:p>
          <w:p w:rsidR="001A4205" w:rsidRDefault="001A4205" w:rsidP="00E667AA">
            <w:pPr>
              <w:jc w:val="center"/>
            </w:pPr>
          </w:p>
        </w:tc>
      </w:tr>
    </w:tbl>
    <w:p w:rsidR="00DC2525" w:rsidRPr="00B51DF8" w:rsidRDefault="00DC2525" w:rsidP="00E667AA">
      <w:pPr>
        <w:jc w:val="center"/>
      </w:pPr>
    </w:p>
    <w:p w:rsidR="00DC2525" w:rsidRPr="00B51DF8" w:rsidRDefault="00DC2525" w:rsidP="00E667AA">
      <w:pPr>
        <w:jc w:val="center"/>
      </w:pPr>
    </w:p>
    <w:p w:rsidR="00DC2525" w:rsidRPr="00B51DF8" w:rsidRDefault="00DC2525" w:rsidP="00DC2525">
      <w:pPr>
        <w:rPr>
          <w:b/>
          <w:i/>
        </w:rPr>
      </w:pPr>
      <w:r w:rsidRPr="00B51DF8">
        <w:rPr>
          <w:b/>
          <w:i/>
        </w:rPr>
        <w:t>Spiritual Ecumenism</w:t>
      </w:r>
    </w:p>
    <w:p w:rsidR="00DC2525" w:rsidRPr="00B51DF8" w:rsidRDefault="00DC2525" w:rsidP="00DC2525"/>
    <w:p w:rsidR="00442609" w:rsidRPr="00B51DF8" w:rsidRDefault="00442609" w:rsidP="00442609">
      <w:pPr>
        <w:ind w:left="720" w:hanging="720"/>
        <w:rPr>
          <w:rFonts w:eastAsia="Cambria" w:cs="Times New Roman"/>
        </w:rPr>
      </w:pPr>
      <w:r w:rsidRPr="00B51DF8">
        <w:rPr>
          <w:rFonts w:eastAsia="Cambria" w:cs="Times New Roman"/>
        </w:rPr>
        <w:t xml:space="preserve">Crossin, John W. “What Does God Want Us to Do? A Meditation on Discernment.” </w:t>
      </w:r>
      <w:r w:rsidRPr="00B51DF8">
        <w:rPr>
          <w:rFonts w:eastAsia="Cambria" w:cs="Times New Roman"/>
          <w:i/>
        </w:rPr>
        <w:t>Ecumenical Trends</w:t>
      </w:r>
      <w:r w:rsidRPr="00B51DF8">
        <w:rPr>
          <w:rFonts w:eastAsia="Cambria" w:cs="Times New Roman"/>
        </w:rPr>
        <w:t xml:space="preserve"> 36 (November 2007): 145-149.</w:t>
      </w:r>
    </w:p>
    <w:p w:rsidR="00442609" w:rsidRPr="00B51DF8" w:rsidRDefault="00442609" w:rsidP="00442609">
      <w:pPr>
        <w:rPr>
          <w:rFonts w:eastAsia="Cambria" w:cs="Times New Roman"/>
          <w:sz w:val="22"/>
          <w:szCs w:val="22"/>
        </w:rPr>
      </w:pPr>
      <w:r w:rsidRPr="00B51DF8">
        <w:rPr>
          <w:rFonts w:eastAsia="Cambria" w:cs="Times New Roman"/>
          <w:sz w:val="22"/>
          <w:szCs w:val="22"/>
        </w:rPr>
        <w:t xml:space="preserve">The </w:t>
      </w:r>
      <w:r w:rsidR="003840D5" w:rsidRPr="003840D5">
        <w:rPr>
          <w:rFonts w:eastAsia="Cambria" w:cs="Times New Roman"/>
          <w:sz w:val="22"/>
          <w:szCs w:val="22"/>
        </w:rPr>
        <w:t>Executive Director of the Secretariat for Ecumenical and Interreligious Affairs at the USCCB</w:t>
      </w:r>
      <w:r w:rsidR="003840D5">
        <w:rPr>
          <w:color w:val="1F497D"/>
        </w:rPr>
        <w:t xml:space="preserve"> </w:t>
      </w:r>
      <w:r w:rsidRPr="00B51DF8">
        <w:rPr>
          <w:rFonts w:eastAsia="Cambria" w:cs="Times New Roman"/>
          <w:sz w:val="22"/>
          <w:szCs w:val="22"/>
        </w:rPr>
        <w:t>elucidates spiritual ecumenism through the elements of spiritual discernment: prayer, humility, reconciliation and healing, spiritual friendships, and obedience.</w:t>
      </w:r>
    </w:p>
    <w:p w:rsidR="00442609" w:rsidRPr="00B51DF8" w:rsidRDefault="00442609" w:rsidP="00102334">
      <w:pPr>
        <w:ind w:left="720" w:hanging="720"/>
      </w:pPr>
    </w:p>
    <w:p w:rsidR="00A530A6" w:rsidRPr="00B51DF8" w:rsidRDefault="00A530A6" w:rsidP="00A530A6">
      <w:pPr>
        <w:ind w:left="720" w:hanging="720"/>
      </w:pPr>
      <w:proofErr w:type="spellStart"/>
      <w:r w:rsidRPr="00B51DF8">
        <w:t>Groeschel</w:t>
      </w:r>
      <w:proofErr w:type="spellEnd"/>
      <w:r w:rsidRPr="00B51DF8">
        <w:t xml:space="preserve">, Benedict. </w:t>
      </w:r>
      <w:r w:rsidRPr="00B51DF8">
        <w:rPr>
          <w:i/>
        </w:rPr>
        <w:t>I Am with You Always: A Study of the History and Meaning of Personal Devotion to Jesus Christ for Catholic, Orthodox, and Protestant Christians</w:t>
      </w:r>
      <w:r w:rsidRPr="00B51DF8">
        <w:t>. San Francisco: Ignatius Press, 2010.</w:t>
      </w:r>
    </w:p>
    <w:p w:rsidR="00A530A6" w:rsidRPr="00B51DF8" w:rsidRDefault="00A530A6" w:rsidP="00A530A6">
      <w:pPr>
        <w:rPr>
          <w:sz w:val="22"/>
        </w:rPr>
      </w:pPr>
      <w:r w:rsidRPr="00B51DF8">
        <w:rPr>
          <w:sz w:val="22"/>
        </w:rPr>
        <w:t xml:space="preserve">In this 600-page history of ecumenical spirituality, a Franciscan Friar of the Renewal describes and demonstrates how Christians from various traditions have expressed devotion to Jesus through the history of the Church. </w:t>
      </w:r>
    </w:p>
    <w:p w:rsidR="00A530A6" w:rsidRPr="00B51DF8" w:rsidRDefault="00A530A6" w:rsidP="00102334">
      <w:pPr>
        <w:ind w:left="720" w:hanging="720"/>
      </w:pPr>
    </w:p>
    <w:p w:rsidR="00DC2525" w:rsidRPr="00B51DF8" w:rsidRDefault="00DC2525" w:rsidP="00102334">
      <w:pPr>
        <w:ind w:left="720" w:hanging="720"/>
      </w:pPr>
      <w:r w:rsidRPr="00B51DF8">
        <w:t>Kasper</w:t>
      </w:r>
      <w:r w:rsidR="00102334" w:rsidRPr="00B51DF8">
        <w:t xml:space="preserve">, Walter. </w:t>
      </w:r>
      <w:proofErr w:type="gramStart"/>
      <w:r w:rsidR="0033439A" w:rsidRPr="00B51DF8">
        <w:rPr>
          <w:i/>
        </w:rPr>
        <w:t>A Handbook of S</w:t>
      </w:r>
      <w:r w:rsidR="00442609" w:rsidRPr="00B51DF8">
        <w:rPr>
          <w:i/>
        </w:rPr>
        <w:t>piritual Ecumenism.</w:t>
      </w:r>
      <w:proofErr w:type="gramEnd"/>
      <w:r w:rsidR="00102334" w:rsidRPr="00B51DF8">
        <w:t xml:space="preserve"> </w:t>
      </w:r>
      <w:r w:rsidR="001A16A0">
        <w:t>Hyde Park</w:t>
      </w:r>
      <w:r w:rsidR="0033439A" w:rsidRPr="00B51DF8">
        <w:t>: New City Pr, 2007.</w:t>
      </w:r>
    </w:p>
    <w:p w:rsidR="009976C5" w:rsidRPr="00B51DF8" w:rsidRDefault="001A16A0" w:rsidP="009976C5">
      <w:pPr>
        <w:rPr>
          <w:sz w:val="22"/>
        </w:rPr>
      </w:pPr>
      <w:r>
        <w:rPr>
          <w:sz w:val="22"/>
        </w:rPr>
        <w:t xml:space="preserve">Authored by </w:t>
      </w:r>
      <w:r w:rsidR="009976C5" w:rsidRPr="00B51DF8">
        <w:rPr>
          <w:sz w:val="22"/>
        </w:rPr>
        <w:t>then-President of the Pontifical Council for Promoting Christian Unity, “this booklet offers practical suggestions aimed at strengthening that spiritual ecumenism which is the heart of all efforts to bring di</w:t>
      </w:r>
      <w:r>
        <w:rPr>
          <w:sz w:val="22"/>
        </w:rPr>
        <w:t xml:space="preserve">vided Christians together </w:t>
      </w:r>
      <w:r w:rsidR="009976C5" w:rsidRPr="00B51DF8">
        <w:rPr>
          <w:sz w:val="22"/>
        </w:rPr>
        <w:t>in unity</w:t>
      </w:r>
      <w:r>
        <w:rPr>
          <w:sz w:val="22"/>
        </w:rPr>
        <w:t xml:space="preserve">” (p. </w:t>
      </w:r>
      <w:r w:rsidR="009976C5" w:rsidRPr="00B51DF8">
        <w:rPr>
          <w:sz w:val="22"/>
        </w:rPr>
        <w:t>7).</w:t>
      </w:r>
    </w:p>
    <w:p w:rsidR="006F4ED0" w:rsidRPr="00B51DF8" w:rsidRDefault="006F4ED0" w:rsidP="00DC2525"/>
    <w:p w:rsidR="002C2AD6" w:rsidRPr="00B51DF8" w:rsidRDefault="002C2AD6" w:rsidP="002C2AD6">
      <w:pPr>
        <w:rPr>
          <w:b/>
          <w:i/>
        </w:rPr>
      </w:pPr>
      <w:r w:rsidRPr="00B51DF8">
        <w:rPr>
          <w:b/>
          <w:i/>
        </w:rPr>
        <w:t>Ecumenical Worship</w:t>
      </w:r>
    </w:p>
    <w:p w:rsidR="002C2AD6" w:rsidRPr="00B51DF8" w:rsidRDefault="002C2AD6" w:rsidP="002C2AD6"/>
    <w:p w:rsidR="002C2AD6" w:rsidRPr="00B51DF8" w:rsidRDefault="002C2AD6" w:rsidP="002C2AD6">
      <w:pPr>
        <w:ind w:left="720" w:hanging="720"/>
      </w:pPr>
      <w:r w:rsidRPr="00B51DF8">
        <w:t xml:space="preserve">Week of Prayer for Christian Unity Resources (new resources posted annually): </w:t>
      </w:r>
      <w:hyperlink r:id="rId8" w:history="1">
        <w:r w:rsidRPr="00B51DF8">
          <w:rPr>
            <w:rStyle w:val="Hyperlink"/>
          </w:rPr>
          <w:t>http://www.geii.org/week_of_prayer_for_christian_unity/index.html</w:t>
        </w:r>
      </w:hyperlink>
      <w:r w:rsidRPr="00B51DF8">
        <w:t xml:space="preserve">. </w:t>
      </w:r>
    </w:p>
    <w:p w:rsidR="002C2AD6" w:rsidRPr="00B51DF8" w:rsidRDefault="002C2AD6" w:rsidP="002C2AD6">
      <w:pPr>
        <w:pStyle w:val="NormalWeb"/>
        <w:spacing w:before="0" w:beforeAutospacing="0" w:after="0" w:afterAutospacing="0"/>
        <w:ind w:left="446" w:hanging="446"/>
        <w:rPr>
          <w:rFonts w:asciiTheme="minorHAnsi" w:hAnsiTheme="minorHAnsi"/>
          <w:szCs w:val="22"/>
        </w:rPr>
      </w:pPr>
    </w:p>
    <w:p w:rsidR="002C2AD6" w:rsidRPr="00B51DF8" w:rsidRDefault="002C2AD6" w:rsidP="002C2AD6">
      <w:pPr>
        <w:pStyle w:val="NormalWeb"/>
        <w:spacing w:before="0" w:beforeAutospacing="0" w:after="0" w:afterAutospacing="0"/>
        <w:ind w:left="446" w:hanging="446"/>
        <w:rPr>
          <w:rFonts w:asciiTheme="minorHAnsi" w:hAnsiTheme="minorHAnsi"/>
          <w:szCs w:val="22"/>
        </w:rPr>
      </w:pPr>
      <w:r w:rsidRPr="00B51DF8">
        <w:rPr>
          <w:rFonts w:asciiTheme="minorHAnsi" w:hAnsiTheme="minorHAnsi"/>
          <w:szCs w:val="22"/>
        </w:rPr>
        <w:t xml:space="preserve">Faith and Witness Commission of the Canadian Council of Churches, ed. </w:t>
      </w:r>
      <w:r w:rsidRPr="00B51DF8">
        <w:rPr>
          <w:rFonts w:asciiTheme="minorHAnsi" w:hAnsiTheme="minorHAnsi"/>
          <w:i/>
          <w:szCs w:val="22"/>
        </w:rPr>
        <w:t>Liturgies for Christian Unity: The First Hundred Years 1908-2008</w:t>
      </w:r>
      <w:r w:rsidRPr="00B51DF8">
        <w:rPr>
          <w:rFonts w:asciiTheme="minorHAnsi" w:hAnsiTheme="minorHAnsi"/>
          <w:szCs w:val="22"/>
        </w:rPr>
        <w:t xml:space="preserve">. Ottawa: </w:t>
      </w:r>
      <w:proofErr w:type="spellStart"/>
      <w:r w:rsidRPr="00B51DF8">
        <w:rPr>
          <w:rFonts w:asciiTheme="minorHAnsi" w:hAnsiTheme="minorHAnsi"/>
          <w:szCs w:val="22"/>
        </w:rPr>
        <w:t>Novalis</w:t>
      </w:r>
      <w:proofErr w:type="spellEnd"/>
      <w:r w:rsidRPr="00B51DF8">
        <w:rPr>
          <w:rFonts w:asciiTheme="minorHAnsi" w:hAnsiTheme="minorHAnsi"/>
          <w:szCs w:val="22"/>
        </w:rPr>
        <w:t>, 2008.</w:t>
      </w:r>
    </w:p>
    <w:p w:rsidR="002C2AD6" w:rsidRPr="00B51DF8" w:rsidRDefault="002C2AD6" w:rsidP="002C2AD6">
      <w:pPr>
        <w:pStyle w:val="NormalWeb"/>
        <w:spacing w:before="0" w:beforeAutospacing="0" w:after="0" w:afterAutospacing="0"/>
        <w:rPr>
          <w:rStyle w:val="apple-style-span"/>
        </w:rPr>
      </w:pPr>
    </w:p>
    <w:p w:rsidR="002C2AD6" w:rsidRPr="00B51DF8" w:rsidRDefault="002C2AD6" w:rsidP="002C2AD6">
      <w:pPr>
        <w:pStyle w:val="NormalWeb"/>
        <w:spacing w:before="0" w:beforeAutospacing="0" w:after="0" w:afterAutospacing="0"/>
        <w:ind w:left="446" w:hanging="446"/>
        <w:rPr>
          <w:rStyle w:val="apple-style-span"/>
        </w:rPr>
      </w:pPr>
      <w:proofErr w:type="spellStart"/>
      <w:r w:rsidRPr="00B51DF8">
        <w:rPr>
          <w:rStyle w:val="apple-style-span"/>
          <w:rFonts w:asciiTheme="minorHAnsi" w:hAnsiTheme="minorHAnsi"/>
          <w:color w:val="000000"/>
          <w:szCs w:val="22"/>
        </w:rPr>
        <w:t>Harling</w:t>
      </w:r>
      <w:proofErr w:type="spellEnd"/>
      <w:r w:rsidRPr="00B51DF8">
        <w:rPr>
          <w:rStyle w:val="apple-style-span"/>
          <w:rFonts w:asciiTheme="minorHAnsi" w:hAnsiTheme="minorHAnsi"/>
          <w:color w:val="000000"/>
          <w:szCs w:val="22"/>
        </w:rPr>
        <w:t xml:space="preserve">, Per, ed. </w:t>
      </w:r>
      <w:r w:rsidRPr="00B51DF8">
        <w:rPr>
          <w:rStyle w:val="apple-style-span"/>
          <w:rFonts w:asciiTheme="minorHAnsi" w:hAnsiTheme="minorHAnsi"/>
          <w:i/>
          <w:color w:val="000000"/>
          <w:szCs w:val="22"/>
        </w:rPr>
        <w:t>Worshipping Ecumenically: Orders of Service from Global Meetings with Suggestions for Local Use</w:t>
      </w:r>
      <w:r w:rsidRPr="00B51DF8">
        <w:rPr>
          <w:rStyle w:val="apple-style-span"/>
          <w:rFonts w:asciiTheme="minorHAnsi" w:hAnsiTheme="minorHAnsi"/>
          <w:color w:val="000000"/>
          <w:szCs w:val="22"/>
        </w:rPr>
        <w:t>. Geneva: WCC Publications, 1995.</w:t>
      </w:r>
    </w:p>
    <w:p w:rsidR="001A4205" w:rsidRDefault="001A4205" w:rsidP="00DC2525"/>
    <w:p w:rsidR="001A4205" w:rsidRDefault="001A4205" w:rsidP="00DC2525"/>
    <w:p w:rsidR="001A4205" w:rsidRDefault="001A4205" w:rsidP="00DC2525"/>
    <w:p w:rsidR="002C2AD6" w:rsidRPr="00B51DF8" w:rsidRDefault="002C2AD6" w:rsidP="00DC2525"/>
    <w:p w:rsidR="002C2AD6" w:rsidRPr="00B51DF8" w:rsidRDefault="002C2AD6" w:rsidP="002C2AD6">
      <w:pPr>
        <w:rPr>
          <w:b/>
          <w:i/>
        </w:rPr>
      </w:pPr>
      <w:r w:rsidRPr="00B51DF8">
        <w:rPr>
          <w:b/>
          <w:i/>
        </w:rPr>
        <w:t>Creative Ideas for Grassroots Ecumenical Sharing</w:t>
      </w:r>
    </w:p>
    <w:p w:rsidR="002C2AD6" w:rsidRPr="00B51DF8" w:rsidRDefault="002C2AD6" w:rsidP="002C2AD6"/>
    <w:p w:rsidR="002C2AD6" w:rsidRPr="00B51DF8" w:rsidRDefault="002C2AD6" w:rsidP="002C2AD6">
      <w:pPr>
        <w:ind w:left="720" w:hanging="720"/>
        <w:rPr>
          <w:rFonts w:eastAsia="Cambria" w:cs="Times New Roman"/>
        </w:rPr>
      </w:pPr>
      <w:r w:rsidRPr="00B51DF8">
        <w:rPr>
          <w:rFonts w:eastAsia="Cambria" w:cs="Times New Roman"/>
        </w:rPr>
        <w:t xml:space="preserve">Ford, John T. and </w:t>
      </w:r>
      <w:proofErr w:type="spellStart"/>
      <w:r w:rsidRPr="00B51DF8">
        <w:rPr>
          <w:rFonts w:eastAsia="Cambria" w:cs="Times New Roman"/>
        </w:rPr>
        <w:t>Darlis</w:t>
      </w:r>
      <w:proofErr w:type="spellEnd"/>
      <w:r w:rsidRPr="00B51DF8">
        <w:rPr>
          <w:rFonts w:eastAsia="Cambria" w:cs="Times New Roman"/>
        </w:rPr>
        <w:t xml:space="preserve"> J. Swan. </w:t>
      </w:r>
      <w:r w:rsidRPr="00B51DF8">
        <w:rPr>
          <w:rFonts w:eastAsia="Cambria" w:cs="Times New Roman"/>
          <w:i/>
        </w:rPr>
        <w:t>Twelve Tales Untold: A</w:t>
      </w:r>
      <w:r w:rsidRPr="00B51DF8">
        <w:rPr>
          <w:rFonts w:eastAsia="Cambria" w:cs="Times New Roman"/>
          <w:bCs/>
          <w:i/>
        </w:rPr>
        <w:t xml:space="preserve"> Story Guide for Ecumenical Reception</w:t>
      </w:r>
      <w:r w:rsidRPr="00B51DF8">
        <w:rPr>
          <w:rFonts w:eastAsia="Cambria" w:cs="Times New Roman"/>
          <w:bCs/>
        </w:rPr>
        <w:t>. Grand Rapids: William B. Eerdmans, 1993.</w:t>
      </w:r>
    </w:p>
    <w:p w:rsidR="002C2AD6" w:rsidRPr="00B51DF8" w:rsidRDefault="002C2AD6" w:rsidP="002C2AD6">
      <w:pPr>
        <w:ind w:left="720" w:hanging="720"/>
        <w:rPr>
          <w:sz w:val="22"/>
          <w:szCs w:val="22"/>
        </w:rPr>
      </w:pPr>
      <w:proofErr w:type="gramStart"/>
      <w:r w:rsidRPr="00B51DF8">
        <w:rPr>
          <w:sz w:val="22"/>
          <w:szCs w:val="22"/>
        </w:rPr>
        <w:t>Case studies in local ecumenism, with discussion guides.</w:t>
      </w:r>
      <w:proofErr w:type="gramEnd"/>
    </w:p>
    <w:p w:rsidR="002C2AD6" w:rsidRPr="00B51DF8" w:rsidRDefault="002C2AD6" w:rsidP="002C2AD6">
      <w:pPr>
        <w:ind w:left="720" w:hanging="720"/>
      </w:pPr>
    </w:p>
    <w:p w:rsidR="002C2AD6" w:rsidRPr="00B51DF8" w:rsidRDefault="002C2AD6" w:rsidP="002C2AD6">
      <w:pPr>
        <w:ind w:left="720" w:hanging="720"/>
      </w:pPr>
      <w:proofErr w:type="spellStart"/>
      <w:r w:rsidRPr="00B51DF8">
        <w:t>Fosarelli</w:t>
      </w:r>
      <w:proofErr w:type="spellEnd"/>
      <w:r w:rsidRPr="00B51DF8">
        <w:t xml:space="preserve">, Patricia D. "That All may be </w:t>
      </w:r>
      <w:proofErr w:type="gramStart"/>
      <w:r w:rsidRPr="00B51DF8">
        <w:t>One</w:t>
      </w:r>
      <w:proofErr w:type="gramEnd"/>
      <w:r w:rsidRPr="00B51DF8">
        <w:t xml:space="preserve">: A Tale of Three Churches." </w:t>
      </w:r>
      <w:r w:rsidRPr="00B51DF8">
        <w:rPr>
          <w:i/>
          <w:iCs/>
        </w:rPr>
        <w:t>Journal of Ecumenical Studies</w:t>
      </w:r>
      <w:r w:rsidRPr="00B51DF8">
        <w:t xml:space="preserve"> 43, no. 4 (September 1, 2008): 537-544.</w:t>
      </w:r>
    </w:p>
    <w:p w:rsidR="002C2AD6" w:rsidRPr="00B51DF8" w:rsidRDefault="002C2AD6" w:rsidP="002C2AD6">
      <w:pPr>
        <w:rPr>
          <w:sz w:val="22"/>
          <w:szCs w:val="22"/>
        </w:rPr>
      </w:pPr>
      <w:r w:rsidRPr="00B51DF8">
        <w:rPr>
          <w:sz w:val="22"/>
          <w:szCs w:val="22"/>
        </w:rPr>
        <w:t xml:space="preserve">Describes ecumenical efforts between three local parishes (Episcopal, Roman Catholic, and Presbyterian) in downtown Baltimore, Maryland: Advent and Lenten educational series (Eucharist as meal, sacrifice &amp; community; sin as original, personal &amp; societal; just-war, Christian peacemaking &amp; </w:t>
      </w:r>
      <w:proofErr w:type="spellStart"/>
      <w:r w:rsidRPr="00B51DF8">
        <w:rPr>
          <w:sz w:val="22"/>
          <w:szCs w:val="22"/>
        </w:rPr>
        <w:t>pacificism</w:t>
      </w:r>
      <w:proofErr w:type="spellEnd"/>
      <w:r w:rsidRPr="00B51DF8">
        <w:rPr>
          <w:sz w:val="22"/>
          <w:szCs w:val="22"/>
        </w:rPr>
        <w:t>); joint worship services (Ash Wed, Good Friday, After 9/11; celebrations of renovated worship space); cooperative events (joint brochure about neighborhood churche</w:t>
      </w:r>
      <w:r w:rsidR="001A16A0">
        <w:rPr>
          <w:sz w:val="22"/>
          <w:szCs w:val="22"/>
        </w:rPr>
        <w:t>s for newcomers</w:t>
      </w:r>
      <w:r w:rsidRPr="00B51DF8">
        <w:rPr>
          <w:sz w:val="22"/>
          <w:szCs w:val="22"/>
        </w:rPr>
        <w:t>; Peace Witness March in Washington DC).</w:t>
      </w:r>
    </w:p>
    <w:p w:rsidR="002C2AD6" w:rsidRPr="00B51DF8" w:rsidRDefault="002C2AD6" w:rsidP="002C2AD6"/>
    <w:p w:rsidR="002C2AD6" w:rsidRPr="00B51DF8" w:rsidRDefault="002C2AD6" w:rsidP="002C2AD6">
      <w:pPr>
        <w:ind w:left="720" w:hanging="720"/>
      </w:pPr>
      <w:r w:rsidRPr="00B51DF8">
        <w:t xml:space="preserve">Kelley, </w:t>
      </w:r>
      <w:proofErr w:type="spellStart"/>
      <w:r w:rsidRPr="00B51DF8">
        <w:t>Arleon</w:t>
      </w:r>
      <w:proofErr w:type="spellEnd"/>
      <w:r w:rsidRPr="00B51DF8">
        <w:t xml:space="preserve"> L. </w:t>
      </w:r>
      <w:r w:rsidRPr="00B51DF8">
        <w:rPr>
          <w:i/>
        </w:rPr>
        <w:t>A Tapestry of Justice, Service and Unity: Local Ecumenism in the United States 1950-2000</w:t>
      </w:r>
      <w:r w:rsidRPr="00B51DF8">
        <w:t>. Tacoma: National Association of Ecumenical and Interreligious Staff Press, 2004</w:t>
      </w:r>
      <w:r w:rsidR="0083120C" w:rsidRPr="00B51DF8">
        <w:t>. Contact 206-625-9790, ext. 12</w:t>
      </w:r>
      <w:r w:rsidRPr="00B51DF8">
        <w:t>.</w:t>
      </w:r>
    </w:p>
    <w:p w:rsidR="0083120C" w:rsidRPr="00D30FAB" w:rsidRDefault="00D30FAB" w:rsidP="00D30FAB">
      <w:pPr>
        <w:pStyle w:val="PlainText"/>
        <w:rPr>
          <w:rFonts w:asciiTheme="minorHAnsi" w:hAnsiTheme="minorHAnsi" w:cs="Times New Roman"/>
          <w:sz w:val="22"/>
          <w:szCs w:val="22"/>
        </w:rPr>
      </w:pPr>
      <w:r w:rsidRPr="00D30FAB">
        <w:rPr>
          <w:rFonts w:asciiTheme="minorHAnsi" w:hAnsiTheme="minorHAnsi" w:cs="Times New Roman"/>
          <w:sz w:val="22"/>
          <w:szCs w:val="22"/>
        </w:rPr>
        <w:t>Twenty-two essays by seventeen authors chronicle stories and exampl</w:t>
      </w:r>
      <w:r w:rsidR="00A95977">
        <w:rPr>
          <w:rFonts w:asciiTheme="minorHAnsi" w:hAnsiTheme="minorHAnsi" w:cs="Times New Roman"/>
          <w:sz w:val="22"/>
          <w:szCs w:val="22"/>
        </w:rPr>
        <w:t>es of local ecumenism in action</w:t>
      </w:r>
      <w:r w:rsidRPr="00D30FAB">
        <w:rPr>
          <w:rFonts w:asciiTheme="minorHAnsi" w:hAnsiTheme="minorHAnsi" w:cs="Times New Roman"/>
          <w:sz w:val="22"/>
          <w:szCs w:val="22"/>
        </w:rPr>
        <w:t>.</w:t>
      </w:r>
    </w:p>
    <w:p w:rsidR="0083120C" w:rsidRPr="00B51DF8" w:rsidRDefault="0083120C" w:rsidP="002C2AD6">
      <w:pPr>
        <w:ind w:left="720" w:hanging="720"/>
      </w:pPr>
    </w:p>
    <w:p w:rsidR="00DC2525" w:rsidRPr="00B51DF8" w:rsidRDefault="00DC2525" w:rsidP="00DC2525">
      <w:pPr>
        <w:rPr>
          <w:b/>
        </w:rPr>
      </w:pPr>
      <w:r w:rsidRPr="00B51DF8">
        <w:rPr>
          <w:b/>
        </w:rPr>
        <w:t>Teaching Ecumenism in a Parish Setting</w:t>
      </w:r>
    </w:p>
    <w:p w:rsidR="00DC2525" w:rsidRPr="00B51DF8" w:rsidRDefault="00DC2525" w:rsidP="00DC2525"/>
    <w:p w:rsidR="00CF6530" w:rsidRDefault="0027681C" w:rsidP="00442609">
      <w:pPr>
        <w:ind w:left="720" w:hanging="720"/>
        <w:rPr>
          <w:i/>
          <w:iCs/>
        </w:rPr>
      </w:pPr>
      <w:r>
        <w:t xml:space="preserve">Armstrong, John. </w:t>
      </w:r>
      <w:r>
        <w:rPr>
          <w:i/>
          <w:iCs/>
        </w:rPr>
        <w:t>The Unity Factor</w:t>
      </w:r>
      <w:r>
        <w:rPr>
          <w:rStyle w:val="Emphasis"/>
        </w:rPr>
        <w:t>: One Lord, One Church, One Mission</w:t>
      </w:r>
      <w:r>
        <w:t xml:space="preserve">. </w:t>
      </w:r>
      <w:proofErr w:type="gramStart"/>
      <w:r>
        <w:t>Act3 Network, 2011.</w:t>
      </w:r>
      <w:proofErr w:type="gramEnd"/>
    </w:p>
    <w:p w:rsidR="0027681C" w:rsidRPr="00B51DF8" w:rsidRDefault="0027681C" w:rsidP="00442609">
      <w:pPr>
        <w:ind w:left="720" w:hanging="720"/>
        <w:rPr>
          <w:rFonts w:eastAsia="Cambria" w:cs="Times New Roman"/>
        </w:rPr>
      </w:pPr>
    </w:p>
    <w:p w:rsidR="00B817D5" w:rsidRPr="00B51DF8" w:rsidRDefault="00B817D5" w:rsidP="00442609">
      <w:pPr>
        <w:ind w:left="720" w:hanging="720"/>
        <w:rPr>
          <w:rFonts w:eastAsia="Cambria" w:cs="Times New Roman"/>
        </w:rPr>
      </w:pPr>
      <w:r w:rsidRPr="00B51DF8">
        <w:rPr>
          <w:rFonts w:eastAsia="Cambria" w:cs="Times New Roman"/>
        </w:rPr>
        <w:t xml:space="preserve">Evangelical Lutheran Church in America, Department for Ecumenical Affairs. </w:t>
      </w:r>
      <w:r w:rsidRPr="00B51DF8">
        <w:rPr>
          <w:rFonts w:eastAsia="Cambria" w:cs="Times New Roman"/>
          <w:i/>
        </w:rPr>
        <w:t>Ecumenical Conversation Starters</w:t>
      </w:r>
      <w:r w:rsidR="007E1610" w:rsidRPr="00B51DF8">
        <w:rPr>
          <w:rFonts w:eastAsia="Cambria" w:cs="Times New Roman"/>
        </w:rPr>
        <w:t xml:space="preserve">: </w:t>
      </w:r>
      <w:hyperlink r:id="rId9" w:history="1">
        <w:r w:rsidRPr="00B51DF8">
          <w:rPr>
            <w:rStyle w:val="Hyperlink"/>
            <w:rFonts w:eastAsia="Cambria" w:cs="Times New Roman"/>
          </w:rPr>
          <w:t>https://www.elca.org/~/media/Files/Who%20We%20Are/Ecumenical%20and%20Inter%20Religious%20Relations/ConversationStarters.ashx</w:t>
        </w:r>
      </w:hyperlink>
      <w:r w:rsidRPr="00B51DF8">
        <w:rPr>
          <w:rFonts w:eastAsia="Cambria" w:cs="Times New Roman"/>
        </w:rPr>
        <w:t xml:space="preserve"> </w:t>
      </w:r>
    </w:p>
    <w:p w:rsidR="00B817D5" w:rsidRPr="00B51DF8" w:rsidRDefault="00B817D5" w:rsidP="00442609">
      <w:pPr>
        <w:ind w:left="720" w:hanging="720"/>
        <w:rPr>
          <w:rFonts w:eastAsia="Cambria" w:cs="Times New Roman"/>
        </w:rPr>
      </w:pPr>
    </w:p>
    <w:p w:rsidR="00442609" w:rsidRPr="00B51DF8" w:rsidRDefault="00442609" w:rsidP="00442609">
      <w:pPr>
        <w:ind w:left="720" w:hanging="720"/>
        <w:rPr>
          <w:rFonts w:eastAsia="Cambria" w:cs="Times New Roman"/>
        </w:rPr>
      </w:pPr>
      <w:r w:rsidRPr="00B51DF8">
        <w:rPr>
          <w:rFonts w:eastAsia="Cambria" w:cs="Times New Roman"/>
        </w:rPr>
        <w:t xml:space="preserve">Ford, John T. “Ecumenical Agreements: Material for a Retreat?” </w:t>
      </w:r>
      <w:r w:rsidRPr="00B51DF8">
        <w:rPr>
          <w:rFonts w:eastAsia="Cambria" w:cs="Times New Roman"/>
          <w:i/>
        </w:rPr>
        <w:t>Ecumenical Trends</w:t>
      </w:r>
      <w:r w:rsidRPr="00B51DF8">
        <w:rPr>
          <w:rFonts w:eastAsia="Cambria" w:cs="Times New Roman"/>
        </w:rPr>
        <w:t xml:space="preserve"> 36 (October 2007): 129-133.</w:t>
      </w:r>
    </w:p>
    <w:p w:rsidR="00442609" w:rsidRPr="00B51DF8" w:rsidRDefault="00442609" w:rsidP="00442609">
      <w:pPr>
        <w:rPr>
          <w:rFonts w:eastAsia="Cambria" w:cs="Times New Roman"/>
          <w:sz w:val="22"/>
          <w:szCs w:val="22"/>
        </w:rPr>
      </w:pPr>
      <w:r w:rsidRPr="00B51DF8">
        <w:rPr>
          <w:rFonts w:eastAsia="Cambria" w:cs="Times New Roman"/>
          <w:sz w:val="22"/>
          <w:szCs w:val="22"/>
        </w:rPr>
        <w:t xml:space="preserve">The ecumenical movement’s current expert in methodology suggests helpful approaches to the study of ecumenical documents in parish and seminary settings, as well as identifying some specific temptations that threaten effective reception of these documents. </w:t>
      </w:r>
    </w:p>
    <w:p w:rsidR="00E3017B" w:rsidRPr="00B51DF8" w:rsidRDefault="00E3017B" w:rsidP="00442609">
      <w:pPr>
        <w:rPr>
          <w:rFonts w:eastAsia="Cambria" w:cs="Times New Roman"/>
          <w:sz w:val="22"/>
          <w:szCs w:val="22"/>
        </w:rPr>
      </w:pPr>
    </w:p>
    <w:p w:rsidR="00AF3D91" w:rsidRPr="00B51DF8" w:rsidRDefault="00AF3D91" w:rsidP="00AF3D91">
      <w:pPr>
        <w:ind w:left="720" w:hanging="720"/>
      </w:pPr>
      <w:r w:rsidRPr="00B51DF8">
        <w:t xml:space="preserve">Gros, Jeffrey, </w:t>
      </w:r>
      <w:proofErr w:type="spellStart"/>
      <w:r w:rsidRPr="00B51DF8">
        <w:t>Eamon</w:t>
      </w:r>
      <w:proofErr w:type="spellEnd"/>
      <w:r w:rsidRPr="00B51DF8">
        <w:t xml:space="preserve"> McManus, Ann Riggs. </w:t>
      </w:r>
      <w:proofErr w:type="gramStart"/>
      <w:r w:rsidRPr="00B51DF8">
        <w:rPr>
          <w:i/>
        </w:rPr>
        <w:t>Introduction to Ecumenism</w:t>
      </w:r>
      <w:r w:rsidRPr="00B51DF8">
        <w:t>.</w:t>
      </w:r>
      <w:proofErr w:type="gramEnd"/>
      <w:r w:rsidRPr="00B51DF8">
        <w:t xml:space="preserve"> Mahwah, NJ: Paulist Press, 1998.</w:t>
      </w:r>
    </w:p>
    <w:p w:rsidR="00AF3D91" w:rsidRPr="00B51DF8" w:rsidRDefault="00AF3D91" w:rsidP="005D0744">
      <w:pPr>
        <w:ind w:left="720" w:hanging="720"/>
      </w:pPr>
    </w:p>
    <w:p w:rsidR="005D0744" w:rsidRPr="00B51DF8" w:rsidRDefault="005D0744" w:rsidP="005D0744">
      <w:pPr>
        <w:ind w:left="720" w:hanging="720"/>
      </w:pPr>
      <w:r w:rsidRPr="00B51DF8">
        <w:t xml:space="preserve">Harmon, Steven R. </w:t>
      </w:r>
      <w:r w:rsidRPr="00B51DF8">
        <w:rPr>
          <w:i/>
        </w:rPr>
        <w:t>Ecumenism Means You, Too: Ordinary Christians and the Quest for Christian Unity</w:t>
      </w:r>
      <w:r w:rsidRPr="00B51DF8">
        <w:t>. Eugene, OR: Cascade Books, 2010.</w:t>
      </w:r>
    </w:p>
    <w:p w:rsidR="005D0744" w:rsidRPr="00B51DF8" w:rsidRDefault="005D0744" w:rsidP="005D0744">
      <w:pPr>
        <w:rPr>
          <w:sz w:val="22"/>
          <w:szCs w:val="22"/>
        </w:rPr>
      </w:pPr>
      <w:r w:rsidRPr="00B51DF8">
        <w:rPr>
          <w:sz w:val="22"/>
          <w:szCs w:val="22"/>
        </w:rPr>
        <w:t xml:space="preserve">A Baptist professor and ecumenist </w:t>
      </w:r>
      <w:proofErr w:type="gramStart"/>
      <w:r w:rsidRPr="00B51DF8">
        <w:rPr>
          <w:sz w:val="22"/>
          <w:szCs w:val="22"/>
        </w:rPr>
        <w:t>seeks</w:t>
      </w:r>
      <w:proofErr w:type="gramEnd"/>
      <w:r w:rsidRPr="00B51DF8">
        <w:rPr>
          <w:sz w:val="22"/>
          <w:szCs w:val="22"/>
        </w:rPr>
        <w:t xml:space="preserve"> to educate young adults on the ecumenical movement through the rock music of U2. Excerpts from the book are available on the author’s blog: </w:t>
      </w:r>
      <w:hyperlink r:id="rId10" w:history="1">
        <w:r w:rsidRPr="00B51DF8">
          <w:rPr>
            <w:rStyle w:val="Hyperlink"/>
            <w:sz w:val="22"/>
            <w:szCs w:val="22"/>
          </w:rPr>
          <w:t>http://ecclesialtheology.blogspot.com/</w:t>
        </w:r>
      </w:hyperlink>
      <w:r w:rsidRPr="00B51DF8">
        <w:rPr>
          <w:sz w:val="22"/>
          <w:szCs w:val="22"/>
        </w:rPr>
        <w:t xml:space="preserve">. </w:t>
      </w:r>
    </w:p>
    <w:p w:rsidR="005D0744" w:rsidRPr="00B51DF8" w:rsidRDefault="005D0744" w:rsidP="00442609">
      <w:pPr>
        <w:ind w:left="720" w:hanging="720"/>
        <w:rPr>
          <w:szCs w:val="22"/>
        </w:rPr>
      </w:pPr>
    </w:p>
    <w:p w:rsidR="00442609" w:rsidRPr="00B51DF8" w:rsidRDefault="00442609" w:rsidP="00442609">
      <w:pPr>
        <w:ind w:left="720" w:hanging="720"/>
        <w:rPr>
          <w:szCs w:val="22"/>
        </w:rPr>
      </w:pPr>
      <w:r w:rsidRPr="00B51DF8">
        <w:rPr>
          <w:szCs w:val="22"/>
        </w:rPr>
        <w:t xml:space="preserve">Johnstone, Carlton. “Understanding the Practice of ‘Church Two-Timing.’” </w:t>
      </w:r>
      <w:r w:rsidRPr="00B51DF8">
        <w:rPr>
          <w:i/>
          <w:szCs w:val="22"/>
        </w:rPr>
        <w:t>International Journal for the Study of the Christian Church</w:t>
      </w:r>
      <w:r w:rsidRPr="00B51DF8">
        <w:rPr>
          <w:szCs w:val="22"/>
        </w:rPr>
        <w:t xml:space="preserve"> 9 (February 2009): 17-31.</w:t>
      </w:r>
    </w:p>
    <w:p w:rsidR="00442609" w:rsidRPr="00B51DF8" w:rsidRDefault="00442609" w:rsidP="00442609">
      <w:pPr>
        <w:rPr>
          <w:sz w:val="22"/>
          <w:szCs w:val="22"/>
        </w:rPr>
      </w:pPr>
      <w:r w:rsidRPr="00B51DF8">
        <w:rPr>
          <w:sz w:val="22"/>
          <w:szCs w:val="22"/>
        </w:rPr>
        <w:t>The article explores why some people choose regularly to attend churches of two different denominations. Through a series of interviews with 50 young adults, the author concludes that these folk are generally integrated into the community life and more emotionally engaged with the “primary” church and generally limit their involvement with a “secondary” church to worship attendance. He offers encouragement to churches to provide space for the “two-timer” and to welcome them as long-term guests.</w:t>
      </w:r>
    </w:p>
    <w:p w:rsidR="00442609" w:rsidRPr="00B51DF8" w:rsidRDefault="00442609" w:rsidP="00710363">
      <w:pPr>
        <w:pStyle w:val="FootnoteText"/>
        <w:ind w:left="720" w:hanging="720"/>
        <w:rPr>
          <w:rFonts w:asciiTheme="minorHAnsi" w:eastAsiaTheme="minorHAnsi" w:hAnsiTheme="minorHAnsi"/>
          <w:sz w:val="24"/>
          <w:szCs w:val="22"/>
        </w:rPr>
      </w:pPr>
    </w:p>
    <w:p w:rsidR="00710363" w:rsidRPr="00B51DF8" w:rsidRDefault="00710363" w:rsidP="00710363">
      <w:pPr>
        <w:pStyle w:val="FootnoteText"/>
        <w:ind w:left="720" w:hanging="720"/>
        <w:rPr>
          <w:rFonts w:asciiTheme="minorHAnsi" w:eastAsiaTheme="minorHAnsi" w:hAnsiTheme="minorHAnsi"/>
          <w:sz w:val="24"/>
          <w:szCs w:val="22"/>
        </w:rPr>
      </w:pPr>
      <w:proofErr w:type="spellStart"/>
      <w:r w:rsidRPr="00B51DF8">
        <w:rPr>
          <w:rFonts w:asciiTheme="minorHAnsi" w:eastAsiaTheme="minorHAnsi" w:hAnsiTheme="minorHAnsi"/>
          <w:sz w:val="24"/>
          <w:szCs w:val="22"/>
        </w:rPr>
        <w:t>Kosmidis</w:t>
      </w:r>
      <w:proofErr w:type="spellEnd"/>
      <w:r w:rsidRPr="00B51DF8">
        <w:rPr>
          <w:rFonts w:asciiTheme="minorHAnsi" w:eastAsiaTheme="minorHAnsi" w:hAnsiTheme="minorHAnsi"/>
          <w:sz w:val="24"/>
          <w:szCs w:val="22"/>
        </w:rPr>
        <w:t xml:space="preserve">, Nikos, ed. </w:t>
      </w:r>
      <w:proofErr w:type="spellStart"/>
      <w:r w:rsidRPr="00B51DF8">
        <w:rPr>
          <w:rFonts w:asciiTheme="minorHAnsi" w:eastAsiaTheme="minorHAnsi" w:hAnsiTheme="minorHAnsi"/>
          <w:i/>
          <w:sz w:val="24"/>
          <w:szCs w:val="22"/>
        </w:rPr>
        <w:t>Echos</w:t>
      </w:r>
      <w:proofErr w:type="spellEnd"/>
      <w:r w:rsidRPr="00B51DF8">
        <w:rPr>
          <w:rFonts w:asciiTheme="minorHAnsi" w:eastAsiaTheme="minorHAnsi" w:hAnsiTheme="minorHAnsi"/>
          <w:i/>
          <w:sz w:val="24"/>
          <w:szCs w:val="22"/>
        </w:rPr>
        <w:t xml:space="preserve"> of Peace: Young Christian Voices from around the World</w:t>
      </w:r>
      <w:r w:rsidRPr="00B51DF8">
        <w:rPr>
          <w:rFonts w:asciiTheme="minorHAnsi" w:eastAsiaTheme="minorHAnsi" w:hAnsiTheme="minorHAnsi"/>
          <w:sz w:val="24"/>
          <w:szCs w:val="22"/>
        </w:rPr>
        <w:t>. Geneva: World Council of Churches Publications, 2011.</w:t>
      </w:r>
    </w:p>
    <w:p w:rsidR="0091344F" w:rsidRPr="00B51DF8" w:rsidRDefault="0091344F" w:rsidP="0091344F">
      <w:pPr>
        <w:rPr>
          <w:sz w:val="22"/>
          <w:szCs w:val="22"/>
        </w:rPr>
      </w:pPr>
      <w:r w:rsidRPr="00B51DF8">
        <w:rPr>
          <w:sz w:val="22"/>
          <w:szCs w:val="22"/>
        </w:rPr>
        <w:t>Eight essay-winners on the theme “Glory to God and Peace on Earth” provide perspectives on young people’s global commitments to overcome violence and seek peace and justice. This work sponsored by the Commission on Youth in the Ecumenical Movement is preparatory material for the 2013 World Council of Churches’ Tenth Assembly.</w:t>
      </w:r>
    </w:p>
    <w:p w:rsidR="00710363" w:rsidRPr="00B51DF8" w:rsidRDefault="00710363" w:rsidP="00710363">
      <w:pPr>
        <w:widowControl w:val="0"/>
        <w:ind w:left="720" w:hanging="720"/>
        <w:jc w:val="both"/>
        <w:rPr>
          <w:rFonts w:cs="Times New Roman"/>
          <w:color w:val="000000"/>
        </w:rPr>
      </w:pPr>
    </w:p>
    <w:p w:rsidR="00710363" w:rsidRPr="00B51DF8" w:rsidRDefault="00710363" w:rsidP="00710363">
      <w:pPr>
        <w:pStyle w:val="FootnoteText"/>
        <w:ind w:left="720" w:hanging="720"/>
        <w:rPr>
          <w:rFonts w:asciiTheme="minorHAnsi" w:eastAsiaTheme="minorHAnsi" w:hAnsiTheme="minorHAnsi"/>
          <w:sz w:val="24"/>
          <w:szCs w:val="22"/>
        </w:rPr>
      </w:pPr>
      <w:proofErr w:type="gramStart"/>
      <w:r w:rsidRPr="00B51DF8">
        <w:rPr>
          <w:rFonts w:asciiTheme="minorHAnsi" w:eastAsiaTheme="minorHAnsi" w:hAnsiTheme="minorHAnsi"/>
          <w:sz w:val="24"/>
          <w:szCs w:val="22"/>
        </w:rPr>
        <w:t>World Council of Churches.</w:t>
      </w:r>
      <w:proofErr w:type="gramEnd"/>
      <w:r w:rsidRPr="00B51DF8">
        <w:rPr>
          <w:rFonts w:asciiTheme="minorHAnsi" w:eastAsiaTheme="minorHAnsi" w:hAnsiTheme="minorHAnsi"/>
          <w:sz w:val="24"/>
          <w:szCs w:val="22"/>
        </w:rPr>
        <w:t xml:space="preserve"> Pilgrimage to </w:t>
      </w:r>
      <w:proofErr w:type="spellStart"/>
      <w:r w:rsidRPr="00B51DF8">
        <w:rPr>
          <w:rFonts w:asciiTheme="minorHAnsi" w:eastAsiaTheme="minorHAnsi" w:hAnsiTheme="minorHAnsi"/>
          <w:sz w:val="24"/>
          <w:szCs w:val="22"/>
        </w:rPr>
        <w:t>Busan</w:t>
      </w:r>
      <w:proofErr w:type="spellEnd"/>
      <w:r w:rsidRPr="00B51DF8">
        <w:rPr>
          <w:rFonts w:asciiTheme="minorHAnsi" w:eastAsiaTheme="minorHAnsi" w:hAnsiTheme="minorHAnsi"/>
          <w:sz w:val="24"/>
          <w:szCs w:val="22"/>
        </w:rPr>
        <w:t xml:space="preserve">, Leader &amp; Participant Guides, 2013: </w:t>
      </w:r>
      <w:hyperlink r:id="rId11" w:history="1">
        <w:r w:rsidRPr="00B51DF8">
          <w:rPr>
            <w:rStyle w:val="Hyperlink"/>
            <w:rFonts w:asciiTheme="minorHAnsi" w:eastAsiaTheme="minorHAnsi" w:hAnsiTheme="minorHAnsi"/>
            <w:sz w:val="24"/>
            <w:szCs w:val="22"/>
          </w:rPr>
          <w:t>http://wcc2013.info/en/resources/pilgrimage-to-busan</w:t>
        </w:r>
      </w:hyperlink>
      <w:r w:rsidRPr="00B51DF8">
        <w:rPr>
          <w:rFonts w:asciiTheme="minorHAnsi" w:eastAsiaTheme="minorHAnsi" w:hAnsiTheme="minorHAnsi"/>
          <w:sz w:val="24"/>
          <w:szCs w:val="22"/>
        </w:rPr>
        <w:t xml:space="preserve">. </w:t>
      </w:r>
    </w:p>
    <w:p w:rsidR="0083120C" w:rsidRPr="002B6E42" w:rsidRDefault="002B6E42" w:rsidP="002B6E42">
      <w:pPr>
        <w:pStyle w:val="PlainText"/>
        <w:rPr>
          <w:rFonts w:asciiTheme="minorHAnsi" w:hAnsiTheme="minorHAnsi" w:cs="Times New Roman"/>
          <w:sz w:val="22"/>
          <w:szCs w:val="24"/>
        </w:rPr>
      </w:pPr>
      <w:r w:rsidRPr="002B6E42">
        <w:rPr>
          <w:rFonts w:asciiTheme="minorHAnsi" w:hAnsiTheme="minorHAnsi" w:cs="Times New Roman"/>
          <w:sz w:val="22"/>
          <w:szCs w:val="24"/>
        </w:rPr>
        <w:t xml:space="preserve">This online publication invites congregations to explore the themes of Christian unity </w:t>
      </w:r>
      <w:r>
        <w:rPr>
          <w:rFonts w:asciiTheme="minorHAnsi" w:hAnsiTheme="minorHAnsi" w:cs="Times New Roman"/>
          <w:sz w:val="22"/>
          <w:szCs w:val="24"/>
        </w:rPr>
        <w:t xml:space="preserve">of </w:t>
      </w:r>
      <w:r w:rsidRPr="002B6E42">
        <w:rPr>
          <w:rFonts w:asciiTheme="minorHAnsi" w:hAnsiTheme="minorHAnsi" w:cs="Times New Roman"/>
          <w:sz w:val="22"/>
          <w:szCs w:val="24"/>
        </w:rPr>
        <w:t>the 10</w:t>
      </w:r>
      <w:r w:rsidRPr="002B6E42">
        <w:rPr>
          <w:rFonts w:asciiTheme="minorHAnsi" w:hAnsiTheme="minorHAnsi" w:cs="Times New Roman"/>
          <w:sz w:val="22"/>
          <w:szCs w:val="24"/>
          <w:vertAlign w:val="superscript"/>
        </w:rPr>
        <w:t>th</w:t>
      </w:r>
      <w:r w:rsidRPr="002B6E42">
        <w:rPr>
          <w:rFonts w:asciiTheme="minorHAnsi" w:hAnsiTheme="minorHAnsi" w:cs="Times New Roman"/>
          <w:sz w:val="22"/>
          <w:szCs w:val="24"/>
        </w:rPr>
        <w:t xml:space="preserve"> Assembly of the World Council of Churches, </w:t>
      </w:r>
      <w:r>
        <w:rPr>
          <w:rFonts w:asciiTheme="minorHAnsi" w:hAnsiTheme="minorHAnsi" w:cs="Times New Roman"/>
          <w:sz w:val="22"/>
          <w:szCs w:val="24"/>
        </w:rPr>
        <w:t>which will be held in Korea in late</w:t>
      </w:r>
      <w:r w:rsidRPr="002B6E42">
        <w:rPr>
          <w:rFonts w:asciiTheme="minorHAnsi" w:hAnsiTheme="minorHAnsi" w:cs="Times New Roman"/>
          <w:sz w:val="22"/>
          <w:szCs w:val="24"/>
        </w:rPr>
        <w:t xml:space="preserve"> 2013.</w:t>
      </w:r>
    </w:p>
    <w:p w:rsidR="00710363" w:rsidRPr="00B51DF8" w:rsidRDefault="00710363" w:rsidP="00E36A53"/>
    <w:p w:rsidR="00E36A53" w:rsidRPr="00B51DF8" w:rsidRDefault="00102334" w:rsidP="00102334">
      <w:pPr>
        <w:ind w:left="720" w:hanging="720"/>
      </w:pPr>
      <w:r w:rsidRPr="00B51DF8">
        <w:t xml:space="preserve">Ryan, Thomas. </w:t>
      </w:r>
      <w:proofErr w:type="gramStart"/>
      <w:r w:rsidRPr="00B51DF8">
        <w:rPr>
          <w:i/>
        </w:rPr>
        <w:t>A Survival Guide for Ecumenically Minded Christians</w:t>
      </w:r>
      <w:r w:rsidRPr="00B51DF8">
        <w:t>.</w:t>
      </w:r>
      <w:proofErr w:type="gramEnd"/>
      <w:r w:rsidRPr="00B51DF8">
        <w:t xml:space="preserve"> Collegeville, MN: Liturgical Press, 1989.</w:t>
      </w:r>
    </w:p>
    <w:p w:rsidR="0083120C" w:rsidRPr="005E3209" w:rsidRDefault="005E3209" w:rsidP="005E3209">
      <w:pPr>
        <w:pStyle w:val="PlainText"/>
        <w:rPr>
          <w:rFonts w:asciiTheme="minorHAnsi" w:hAnsiTheme="minorHAnsi" w:cs="Times New Roman"/>
          <w:sz w:val="22"/>
          <w:szCs w:val="22"/>
        </w:rPr>
      </w:pPr>
      <w:r w:rsidRPr="005E3209">
        <w:rPr>
          <w:rFonts w:asciiTheme="minorHAnsi" w:hAnsiTheme="minorHAnsi" w:cs="Times New Roman"/>
          <w:sz w:val="22"/>
          <w:szCs w:val="22"/>
        </w:rPr>
        <w:t>Fr. Ryan presents a series of positive reflections on the kind of unity we are seeking, ecumenical church history, ecumenical friendships, and support for the journey.</w:t>
      </w:r>
    </w:p>
    <w:p w:rsidR="00106ACE" w:rsidRPr="00B51DF8" w:rsidRDefault="00106ACE" w:rsidP="00DC2525"/>
    <w:p w:rsidR="00106ACE" w:rsidRPr="00B51DF8" w:rsidRDefault="001B2B3B" w:rsidP="001B2B3B">
      <w:pPr>
        <w:ind w:left="720" w:hanging="720"/>
      </w:pPr>
      <w:r w:rsidRPr="00B51DF8">
        <w:rPr>
          <w:i/>
        </w:rPr>
        <w:t xml:space="preserve">Yearning to be </w:t>
      </w:r>
      <w:proofErr w:type="gramStart"/>
      <w:r w:rsidRPr="00B51DF8">
        <w:rPr>
          <w:i/>
        </w:rPr>
        <w:t>One</w:t>
      </w:r>
      <w:proofErr w:type="gramEnd"/>
      <w:r w:rsidRPr="00B51DF8">
        <w:rPr>
          <w:i/>
        </w:rPr>
        <w:t>: Spiritual Dialogue Between Catholics and United Methodists</w:t>
      </w:r>
      <w:r w:rsidRPr="00B51DF8">
        <w:t>. Washington, DC: USCCB; Nashville, TN: Discipleship Resources, 2000.</w:t>
      </w:r>
    </w:p>
    <w:p w:rsidR="00DC2525" w:rsidRPr="0027681C" w:rsidRDefault="0027681C" w:rsidP="00DC2525">
      <w:pPr>
        <w:rPr>
          <w:sz w:val="22"/>
          <w:szCs w:val="22"/>
        </w:rPr>
      </w:pPr>
      <w:r w:rsidRPr="0027681C">
        <w:rPr>
          <w:sz w:val="22"/>
          <w:szCs w:val="22"/>
        </w:rPr>
        <w:t xml:space="preserve">A six-session study to help United Methodists and Catholics understand the beliefs of each </w:t>
      </w:r>
      <w:r>
        <w:rPr>
          <w:sz w:val="22"/>
          <w:szCs w:val="22"/>
        </w:rPr>
        <w:t xml:space="preserve">other’s </w:t>
      </w:r>
      <w:r w:rsidRPr="0027681C">
        <w:rPr>
          <w:sz w:val="22"/>
          <w:szCs w:val="22"/>
        </w:rPr>
        <w:t>faith community.</w:t>
      </w:r>
    </w:p>
    <w:p w:rsidR="0027681C" w:rsidRPr="00B51DF8" w:rsidRDefault="0027681C" w:rsidP="00DC2525"/>
    <w:p w:rsidR="00102334" w:rsidRPr="00B51DF8" w:rsidRDefault="00102334" w:rsidP="00DC2525">
      <w:pPr>
        <w:rPr>
          <w:b/>
          <w:i/>
        </w:rPr>
      </w:pPr>
      <w:r w:rsidRPr="00B51DF8">
        <w:rPr>
          <w:b/>
          <w:i/>
        </w:rPr>
        <w:t>Hot Recent Developments</w:t>
      </w:r>
      <w:r w:rsidR="00106ACE" w:rsidRPr="00B51DF8">
        <w:rPr>
          <w:b/>
          <w:i/>
        </w:rPr>
        <w:t xml:space="preserve"> in Ecumenism</w:t>
      </w:r>
    </w:p>
    <w:p w:rsidR="00102334" w:rsidRPr="00B51DF8" w:rsidRDefault="00102334" w:rsidP="00DC2525">
      <w:pPr>
        <w:rPr>
          <w:b/>
          <w:i/>
        </w:rPr>
      </w:pPr>
    </w:p>
    <w:p w:rsidR="002C2AD6" w:rsidRPr="00B51DF8" w:rsidRDefault="002C2AD6" w:rsidP="002C2AD6">
      <w:pPr>
        <w:widowControl w:val="0"/>
        <w:ind w:left="720" w:hanging="720"/>
        <w:rPr>
          <w:rFonts w:cs="Times New Roman"/>
          <w:color w:val="000000"/>
        </w:rPr>
      </w:pPr>
      <w:r w:rsidRPr="00B51DF8">
        <w:rPr>
          <w:rFonts w:cs="Times New Roman"/>
        </w:rPr>
        <w:t xml:space="preserve">Budde, Mitzi J. and Don Thorsen, eds. </w:t>
      </w:r>
      <w:r w:rsidRPr="00B51DF8">
        <w:rPr>
          <w:rFonts w:cs="Times New Roman"/>
          <w:i/>
          <w:color w:val="000000"/>
        </w:rPr>
        <w:t>Unity in Mission: Theological Reflections on the Pilgrimage of Mission.</w:t>
      </w:r>
      <w:r w:rsidRPr="00B51DF8">
        <w:rPr>
          <w:rFonts w:cs="Times New Roman"/>
          <w:color w:val="000000"/>
        </w:rPr>
        <w:t xml:space="preserve"> </w:t>
      </w:r>
      <w:proofErr w:type="gramStart"/>
      <w:r w:rsidRPr="00B51DF8">
        <w:rPr>
          <w:rFonts w:cs="Times New Roman"/>
          <w:color w:val="000000"/>
        </w:rPr>
        <w:t>National Council of Churches Faith and Order Theological Series.</w:t>
      </w:r>
      <w:proofErr w:type="gramEnd"/>
      <w:r w:rsidRPr="00B51DF8">
        <w:rPr>
          <w:rFonts w:cs="Times New Roman"/>
          <w:color w:val="000000"/>
        </w:rPr>
        <w:t xml:space="preserve"> Mahwah, NJ: Paulist Press, forthcoming July 2013.</w:t>
      </w:r>
    </w:p>
    <w:p w:rsidR="0083120C" w:rsidRDefault="00814724" w:rsidP="00814724">
      <w:pPr>
        <w:pStyle w:val="PlainText"/>
        <w:rPr>
          <w:rFonts w:asciiTheme="minorHAnsi" w:hAnsiTheme="minorHAnsi" w:cs="Times New Roman"/>
          <w:sz w:val="22"/>
          <w:szCs w:val="22"/>
        </w:rPr>
      </w:pPr>
      <w:r>
        <w:rPr>
          <w:rFonts w:asciiTheme="minorHAnsi" w:hAnsiTheme="minorHAnsi"/>
          <w:sz w:val="22"/>
          <w:szCs w:val="22"/>
        </w:rPr>
        <w:t>Fourteen</w:t>
      </w:r>
      <w:r w:rsidRPr="00814724">
        <w:rPr>
          <w:rFonts w:asciiTheme="minorHAnsi" w:hAnsiTheme="minorHAnsi"/>
          <w:sz w:val="22"/>
          <w:szCs w:val="22"/>
        </w:rPr>
        <w:t xml:space="preserve"> authors </w:t>
      </w:r>
      <w:r w:rsidRPr="00814724">
        <w:rPr>
          <w:rFonts w:asciiTheme="minorHAnsi" w:hAnsiTheme="minorHAnsi" w:cs="Times New Roman"/>
          <w:sz w:val="22"/>
          <w:szCs w:val="22"/>
        </w:rPr>
        <w:t>explore the ecumenical benefits of focusing together on the missional dimension of the church through themes of journey, pilgrimage, and accompaniment that emphasize the dynamic, emergent processes involved with both mission and unity</w:t>
      </w:r>
      <w:r>
        <w:rPr>
          <w:rFonts w:asciiTheme="minorHAnsi" w:hAnsiTheme="minorHAnsi" w:cs="Times New Roman"/>
          <w:sz w:val="22"/>
          <w:szCs w:val="22"/>
        </w:rPr>
        <w:t xml:space="preserve">. </w:t>
      </w:r>
    </w:p>
    <w:p w:rsidR="00814724" w:rsidRPr="00814724" w:rsidRDefault="00814724" w:rsidP="00814724">
      <w:pPr>
        <w:pStyle w:val="PlainText"/>
        <w:rPr>
          <w:rFonts w:asciiTheme="minorHAnsi" w:hAnsiTheme="minorHAnsi" w:cs="Times New Roman"/>
          <w:sz w:val="22"/>
          <w:szCs w:val="22"/>
        </w:rPr>
      </w:pPr>
    </w:p>
    <w:p w:rsidR="008C6EE5" w:rsidRPr="0025274B" w:rsidRDefault="008C6EE5" w:rsidP="008C6EE5">
      <w:pPr>
        <w:ind w:left="720" w:hanging="720"/>
        <w:rPr>
          <w:rFonts w:ascii="Times New Roman" w:hAnsi="Times New Roman" w:cs="Times New Roman"/>
        </w:rPr>
      </w:pPr>
      <w:r w:rsidRPr="0025274B">
        <w:rPr>
          <w:rFonts w:ascii="Times New Roman" w:hAnsi="Times New Roman" w:cs="Times New Roman"/>
        </w:rPr>
        <w:t xml:space="preserve">Dieter, Theodor. “What to do about 2017? The Ecumenical Challenge of a Centenary.” </w:t>
      </w:r>
      <w:r w:rsidRPr="0025274B">
        <w:rPr>
          <w:rFonts w:ascii="Times New Roman" w:hAnsi="Times New Roman" w:cs="Times New Roman"/>
          <w:i/>
        </w:rPr>
        <w:t>Ecclesiology</w:t>
      </w:r>
      <w:r w:rsidRPr="0025274B">
        <w:rPr>
          <w:rFonts w:ascii="Times New Roman" w:hAnsi="Times New Roman" w:cs="Times New Roman"/>
        </w:rPr>
        <w:t xml:space="preserve"> 8:3 (2012): 283-288.</w:t>
      </w:r>
    </w:p>
    <w:p w:rsidR="008C6EE5" w:rsidRPr="008C6EE5" w:rsidRDefault="008C6EE5" w:rsidP="008C6EE5">
      <w:pPr>
        <w:rPr>
          <w:rFonts w:cs="Times New Roman"/>
          <w:sz w:val="22"/>
          <w:szCs w:val="22"/>
        </w:rPr>
      </w:pPr>
      <w:r>
        <w:rPr>
          <w:rFonts w:cs="Times New Roman"/>
          <w:sz w:val="22"/>
          <w:szCs w:val="22"/>
        </w:rPr>
        <w:t>Thoughtfully addresses</w:t>
      </w:r>
      <w:r w:rsidRPr="008C6EE5">
        <w:rPr>
          <w:rFonts w:cs="Times New Roman"/>
          <w:sz w:val="22"/>
          <w:szCs w:val="22"/>
        </w:rPr>
        <w:t xml:space="preserve"> </w:t>
      </w:r>
      <w:r>
        <w:rPr>
          <w:rFonts w:cs="Times New Roman"/>
          <w:sz w:val="22"/>
          <w:szCs w:val="22"/>
        </w:rPr>
        <w:t xml:space="preserve">the ecumenical questions and challenges around the </w:t>
      </w:r>
      <w:r w:rsidRPr="008C6EE5">
        <w:rPr>
          <w:rFonts w:cs="Times New Roman"/>
          <w:sz w:val="22"/>
          <w:szCs w:val="22"/>
        </w:rPr>
        <w:t>observ</w:t>
      </w:r>
      <w:r>
        <w:rPr>
          <w:rFonts w:cs="Times New Roman"/>
          <w:sz w:val="22"/>
          <w:szCs w:val="22"/>
        </w:rPr>
        <w:t>ance of</w:t>
      </w:r>
      <w:r w:rsidRPr="008C6EE5">
        <w:rPr>
          <w:rFonts w:cs="Times New Roman"/>
          <w:sz w:val="22"/>
          <w:szCs w:val="22"/>
        </w:rPr>
        <w:t xml:space="preserve"> the upcoming 500</w:t>
      </w:r>
      <w:r w:rsidRPr="008C6EE5">
        <w:rPr>
          <w:rFonts w:cs="Times New Roman"/>
          <w:sz w:val="22"/>
          <w:szCs w:val="22"/>
          <w:vertAlign w:val="superscript"/>
        </w:rPr>
        <w:t>th</w:t>
      </w:r>
      <w:r w:rsidRPr="008C6EE5">
        <w:rPr>
          <w:rFonts w:cs="Times New Roman"/>
          <w:sz w:val="22"/>
          <w:szCs w:val="22"/>
        </w:rPr>
        <w:t xml:space="preserve"> anniversary of the Protestant Reformation, October 31, 2017.</w:t>
      </w:r>
    </w:p>
    <w:p w:rsidR="008C6EE5" w:rsidRDefault="008C6EE5" w:rsidP="00C7586C">
      <w:pPr>
        <w:ind w:left="720" w:hanging="720"/>
        <w:rPr>
          <w:rFonts w:cs="Times New Roman"/>
        </w:rPr>
      </w:pPr>
    </w:p>
    <w:p w:rsidR="00C7586C" w:rsidRPr="00B51DF8" w:rsidRDefault="00C7586C" w:rsidP="00C7586C">
      <w:pPr>
        <w:ind w:left="720" w:hanging="720"/>
        <w:rPr>
          <w:rFonts w:cs="Times New Roman"/>
        </w:rPr>
      </w:pPr>
      <w:r w:rsidRPr="00B51DF8">
        <w:rPr>
          <w:rFonts w:cs="Times New Roman"/>
        </w:rPr>
        <w:t xml:space="preserve">Lausanne Conference. "The Cape Town Commitment: A Confession of Faith and a Call to Action," 2010: </w:t>
      </w:r>
      <w:hyperlink r:id="rId12" w:history="1">
        <w:r w:rsidRPr="00B51DF8">
          <w:rPr>
            <w:rStyle w:val="Hyperlink"/>
            <w:rFonts w:cs="Times New Roman"/>
          </w:rPr>
          <w:t>http://www.lausanne.org/en/documents/ctcommitment.html</w:t>
        </w:r>
      </w:hyperlink>
      <w:r w:rsidRPr="00B51DF8">
        <w:rPr>
          <w:rFonts w:cs="Times New Roman"/>
        </w:rPr>
        <w:t xml:space="preserve">. </w:t>
      </w:r>
    </w:p>
    <w:p w:rsidR="0083120C" w:rsidRPr="005314B2" w:rsidRDefault="005314B2" w:rsidP="005314B2">
      <w:pPr>
        <w:pStyle w:val="PlainText"/>
        <w:rPr>
          <w:rFonts w:asciiTheme="minorHAnsi" w:hAnsiTheme="minorHAnsi" w:cs="Times New Roman"/>
          <w:sz w:val="22"/>
          <w:szCs w:val="22"/>
        </w:rPr>
      </w:pPr>
      <w:proofErr w:type="gramStart"/>
      <w:r w:rsidRPr="005314B2">
        <w:rPr>
          <w:rFonts w:asciiTheme="minorHAnsi" w:hAnsiTheme="minorHAnsi" w:cs="Times New Roman"/>
          <w:sz w:val="22"/>
          <w:szCs w:val="22"/>
        </w:rPr>
        <w:t>Th</w:t>
      </w:r>
      <w:r>
        <w:rPr>
          <w:rFonts w:asciiTheme="minorHAnsi" w:hAnsiTheme="minorHAnsi" w:cs="Times New Roman"/>
          <w:sz w:val="22"/>
          <w:szCs w:val="22"/>
        </w:rPr>
        <w:t>e</w:t>
      </w:r>
      <w:r w:rsidRPr="005314B2">
        <w:rPr>
          <w:rFonts w:asciiTheme="minorHAnsi" w:hAnsiTheme="minorHAnsi" w:cs="Times New Roman"/>
          <w:sz w:val="22"/>
          <w:szCs w:val="22"/>
        </w:rPr>
        <w:t xml:space="preserve"> third Lausanne Congress’ roadmap for mission for the next decade, reaffirming the commitment to bearing witness to Christ in a global context.</w:t>
      </w:r>
      <w:proofErr w:type="gramEnd"/>
    </w:p>
    <w:p w:rsidR="00C7586C" w:rsidRPr="00B51DF8" w:rsidRDefault="00C7586C" w:rsidP="00EA4454">
      <w:pPr>
        <w:ind w:left="720" w:hanging="720"/>
        <w:rPr>
          <w:szCs w:val="22"/>
        </w:rPr>
      </w:pPr>
    </w:p>
    <w:p w:rsidR="00102334" w:rsidRPr="00B51DF8" w:rsidRDefault="00102334" w:rsidP="00EA4454">
      <w:pPr>
        <w:ind w:left="720" w:hanging="720"/>
      </w:pPr>
      <w:r w:rsidRPr="00B51DF8">
        <w:rPr>
          <w:szCs w:val="22"/>
        </w:rPr>
        <w:t xml:space="preserve">United States Conference of Catholic Bishops and Four Protestant Communities. </w:t>
      </w:r>
      <w:r w:rsidRPr="00B51DF8">
        <w:rPr>
          <w:i/>
          <w:szCs w:val="22"/>
        </w:rPr>
        <w:t>Common Agreement on Mutual Recognition of Baptism</w:t>
      </w:r>
      <w:r w:rsidR="00921C05">
        <w:rPr>
          <w:szCs w:val="22"/>
        </w:rPr>
        <w:t>, 2013:</w:t>
      </w:r>
      <w:r w:rsidRPr="00B51DF8">
        <w:rPr>
          <w:szCs w:val="22"/>
        </w:rPr>
        <w:t xml:space="preserve"> </w:t>
      </w:r>
      <w:hyperlink r:id="rId13" w:history="1">
        <w:r w:rsidRPr="00B51DF8">
          <w:rPr>
            <w:rStyle w:val="Hyperlink"/>
            <w:szCs w:val="22"/>
          </w:rPr>
          <w:t>http://www.ucc.org/synod/resolutions/gs28/Resolution-on-Common-Agreement-on-Mutual-Recognition-of-Baptism.pdf</w:t>
        </w:r>
      </w:hyperlink>
    </w:p>
    <w:p w:rsidR="0083120C" w:rsidRPr="00921C05" w:rsidRDefault="00921C05" w:rsidP="00921C05">
      <w:pPr>
        <w:pStyle w:val="PlainText"/>
        <w:rPr>
          <w:rFonts w:asciiTheme="minorHAnsi" w:hAnsiTheme="minorHAnsi" w:cs="Times New Roman"/>
          <w:sz w:val="22"/>
          <w:szCs w:val="22"/>
        </w:rPr>
      </w:pPr>
      <w:r w:rsidRPr="00921C05">
        <w:rPr>
          <w:rFonts w:asciiTheme="minorHAnsi" w:hAnsiTheme="minorHAnsi" w:cs="Times New Roman"/>
          <w:sz w:val="22"/>
          <w:szCs w:val="22"/>
        </w:rPr>
        <w:t>A formal agreement between the U.S. Roman Catholic Church, the Presbyterian Church (USA), Christian Reformed Church in North America, Reformed Church in America, and United Church of Christ to formally recognize each other’s baptisms when water and the Trinitarian formula Father, Son and Holy Spirit are used.</w:t>
      </w:r>
    </w:p>
    <w:p w:rsidR="00102334" w:rsidRPr="00B51DF8" w:rsidRDefault="00102334" w:rsidP="00DC2525">
      <w:pPr>
        <w:rPr>
          <w:b/>
          <w:i/>
        </w:rPr>
      </w:pPr>
    </w:p>
    <w:p w:rsidR="00C7586C" w:rsidRPr="00B51DF8" w:rsidRDefault="00C7586C" w:rsidP="00102334">
      <w:pPr>
        <w:ind w:left="720" w:hanging="720"/>
        <w:rPr>
          <w:rFonts w:cs="Times New Roman"/>
        </w:rPr>
      </w:pPr>
      <w:proofErr w:type="gramStart"/>
      <w:r w:rsidRPr="00B51DF8">
        <w:rPr>
          <w:rFonts w:cs="Times New Roman"/>
        </w:rPr>
        <w:t>World Council of Churches.</w:t>
      </w:r>
      <w:proofErr w:type="gramEnd"/>
      <w:r w:rsidRPr="00B51DF8">
        <w:rPr>
          <w:rFonts w:cs="Times New Roman"/>
        </w:rPr>
        <w:t xml:space="preserve"> “The Church: Towards a Common Vision,” 2013: </w:t>
      </w:r>
      <w:hyperlink r:id="rId14" w:history="1">
        <w:r w:rsidRPr="00B51DF8">
          <w:rPr>
            <w:rStyle w:val="Hyperlink"/>
            <w:rFonts w:cs="Times New Roman"/>
          </w:rPr>
          <w:t>http://www.oikoumene.org/fileadmin/files/wcc-main/2013pdfs/The_Church_Towards_a_common_vision.pdf</w:t>
        </w:r>
      </w:hyperlink>
      <w:r w:rsidRPr="00B51DF8">
        <w:rPr>
          <w:rFonts w:cs="Times New Roman"/>
        </w:rPr>
        <w:t xml:space="preserve">. </w:t>
      </w:r>
    </w:p>
    <w:p w:rsidR="00C7586C" w:rsidRDefault="003A6AA6" w:rsidP="003A6AA6">
      <w:pPr>
        <w:pStyle w:val="NormalWeb"/>
        <w:shd w:val="clear" w:color="auto" w:fill="FFFFFF"/>
        <w:spacing w:before="0" w:beforeAutospacing="0" w:after="0" w:afterAutospacing="0"/>
        <w:rPr>
          <w:rFonts w:asciiTheme="minorHAnsi" w:hAnsiTheme="minorHAnsi"/>
          <w:sz w:val="22"/>
          <w:szCs w:val="22"/>
        </w:rPr>
      </w:pPr>
      <w:r>
        <w:rPr>
          <w:rFonts w:asciiTheme="minorHAnsi" w:eastAsiaTheme="minorHAnsi" w:hAnsiTheme="minorHAnsi"/>
          <w:sz w:val="22"/>
          <w:szCs w:val="22"/>
        </w:rPr>
        <w:t xml:space="preserve">This new WCC convergence text seeks to encourage renewal of </w:t>
      </w:r>
      <w:r w:rsidRPr="003A6AA6">
        <w:rPr>
          <w:rFonts w:asciiTheme="minorHAnsi" w:eastAsiaTheme="minorHAnsi" w:hAnsiTheme="minorHAnsi"/>
          <w:sz w:val="22"/>
          <w:szCs w:val="22"/>
        </w:rPr>
        <w:t>ecclesial life</w:t>
      </w:r>
      <w:r>
        <w:rPr>
          <w:rFonts w:asciiTheme="minorHAnsi" w:eastAsiaTheme="minorHAnsi" w:hAnsiTheme="minorHAnsi"/>
          <w:sz w:val="22"/>
          <w:szCs w:val="22"/>
        </w:rPr>
        <w:t xml:space="preserve"> across the churches and identify </w:t>
      </w:r>
      <w:r w:rsidRPr="003A6AA6">
        <w:rPr>
          <w:rFonts w:asciiTheme="minorHAnsi" w:hAnsiTheme="minorHAnsi"/>
          <w:sz w:val="22"/>
          <w:szCs w:val="22"/>
        </w:rPr>
        <w:t>theological agreement on ecclesiology amongst the churches.</w:t>
      </w:r>
    </w:p>
    <w:p w:rsidR="003A6AA6" w:rsidRPr="003A6AA6" w:rsidRDefault="003A6AA6" w:rsidP="003A6AA6">
      <w:pPr>
        <w:pStyle w:val="NormalWeb"/>
        <w:shd w:val="clear" w:color="auto" w:fill="FFFFFF"/>
        <w:spacing w:before="0" w:beforeAutospacing="0" w:after="0" w:afterAutospacing="0"/>
        <w:rPr>
          <w:rFonts w:asciiTheme="minorHAnsi" w:hAnsiTheme="minorHAnsi"/>
          <w:sz w:val="22"/>
          <w:szCs w:val="22"/>
        </w:rPr>
      </w:pPr>
    </w:p>
    <w:p w:rsidR="0091344F" w:rsidRPr="00B51DF8" w:rsidRDefault="0091344F" w:rsidP="0091344F">
      <w:pPr>
        <w:ind w:left="720" w:hanging="720"/>
        <w:rPr>
          <w:rFonts w:cs="Verdana"/>
        </w:rPr>
      </w:pPr>
      <w:proofErr w:type="gramStart"/>
      <w:r w:rsidRPr="00B51DF8">
        <w:t>World Council of Churches.</w:t>
      </w:r>
      <w:proofErr w:type="gramEnd"/>
      <w:r w:rsidRPr="00B51DF8">
        <w:t xml:space="preserve"> </w:t>
      </w:r>
      <w:r w:rsidRPr="00B51DF8">
        <w:rPr>
          <w:i/>
        </w:rPr>
        <w:t>One Baptism: Toward Mutual Recognition of Baptism: A Study Text.</w:t>
      </w:r>
      <w:r w:rsidRPr="00B51DF8">
        <w:t xml:space="preserve"> </w:t>
      </w:r>
      <w:proofErr w:type="gramStart"/>
      <w:r w:rsidRPr="00B51DF8">
        <w:t>Faith and Order Paper #210.</w:t>
      </w:r>
      <w:proofErr w:type="gramEnd"/>
      <w:r w:rsidRPr="00B51DF8">
        <w:t xml:space="preserve"> Geneva: World Council of Churches Publications, 2011.</w:t>
      </w:r>
    </w:p>
    <w:p w:rsidR="0091344F" w:rsidRPr="00B51DF8" w:rsidRDefault="0091344F" w:rsidP="0091344F">
      <w:pPr>
        <w:widowControl w:val="0"/>
        <w:autoSpaceDE w:val="0"/>
        <w:autoSpaceDN w:val="0"/>
        <w:adjustRightInd w:val="0"/>
        <w:rPr>
          <w:rFonts w:cs="Verdana"/>
          <w:sz w:val="22"/>
          <w:szCs w:val="22"/>
        </w:rPr>
      </w:pPr>
      <w:r w:rsidRPr="00B51DF8">
        <w:rPr>
          <w:sz w:val="22"/>
          <w:szCs w:val="22"/>
        </w:rPr>
        <w:t xml:space="preserve">This text </w:t>
      </w:r>
      <w:r w:rsidRPr="00B51DF8">
        <w:rPr>
          <w:rFonts w:cs="Arial"/>
          <w:sz w:val="22"/>
          <w:szCs w:val="22"/>
        </w:rPr>
        <w:t>“is offered in the hope that fresh perspectives will help the churches (a) to clarify the meaning of the mutual recognition of baptism, (b) to put the consequences of mutual recognition fully into practice, and (c) to clarify issues which still prevent such recognition.”</w:t>
      </w:r>
      <w:r w:rsidR="007F7E56">
        <w:rPr>
          <w:rFonts w:cs="Arial"/>
          <w:sz w:val="22"/>
          <w:szCs w:val="22"/>
        </w:rPr>
        <w:t xml:space="preserve"> </w:t>
      </w:r>
    </w:p>
    <w:p w:rsidR="0091344F" w:rsidRPr="00B51DF8" w:rsidRDefault="0091344F" w:rsidP="00102334">
      <w:pPr>
        <w:ind w:left="720" w:hanging="720"/>
        <w:rPr>
          <w:rFonts w:cs="Times New Roman"/>
        </w:rPr>
      </w:pPr>
    </w:p>
    <w:p w:rsidR="00102334" w:rsidRPr="00B51DF8" w:rsidRDefault="00102334" w:rsidP="00102334">
      <w:pPr>
        <w:ind w:left="720" w:hanging="720"/>
        <w:rPr>
          <w:rFonts w:cs="Times New Roman"/>
        </w:rPr>
      </w:pPr>
      <w:proofErr w:type="gramStart"/>
      <w:r w:rsidRPr="00B51DF8">
        <w:rPr>
          <w:rFonts w:cs="Times New Roman"/>
        </w:rPr>
        <w:t>World Council of Churches.</w:t>
      </w:r>
      <w:proofErr w:type="gramEnd"/>
      <w:r w:rsidRPr="00B51DF8">
        <w:rPr>
          <w:rFonts w:cs="Times New Roman"/>
        </w:rPr>
        <w:t xml:space="preserve"> “Together Towards Life: Mission and Evangelism in Changing Landscapes,” 2013: </w:t>
      </w:r>
      <w:hyperlink r:id="rId15" w:history="1">
        <w:r w:rsidRPr="00B51DF8">
          <w:rPr>
            <w:rStyle w:val="Hyperlink"/>
            <w:rFonts w:cs="Times New Roman"/>
          </w:rPr>
          <w:t>http://www.oikoumene.org/en/resources/documents/wcc-commissions/mission-and-evangelism/together-towards-life-mission-and-evangelism-in-changing-landscapes.html</w:t>
        </w:r>
      </w:hyperlink>
      <w:r w:rsidRPr="00B51DF8">
        <w:rPr>
          <w:rFonts w:cs="Times New Roman"/>
        </w:rPr>
        <w:t xml:space="preserve">. </w:t>
      </w:r>
    </w:p>
    <w:p w:rsidR="0083120C" w:rsidRPr="005314B2" w:rsidRDefault="005314B2" w:rsidP="005314B2">
      <w:pPr>
        <w:pStyle w:val="PlainText"/>
        <w:rPr>
          <w:rFonts w:asciiTheme="minorHAnsi" w:hAnsiTheme="minorHAnsi" w:cs="Times New Roman"/>
          <w:sz w:val="22"/>
          <w:szCs w:val="22"/>
        </w:rPr>
      </w:pPr>
      <w:r w:rsidRPr="005314B2">
        <w:rPr>
          <w:rFonts w:asciiTheme="minorHAnsi" w:hAnsiTheme="minorHAnsi" w:cs="Times New Roman"/>
          <w:sz w:val="22"/>
          <w:szCs w:val="22"/>
        </w:rPr>
        <w:t xml:space="preserve">The WCC’s new and renewed ecumenical vision for mission and evangelism seeks to address the changing ecclesial landscape of global ecumenism. </w:t>
      </w:r>
    </w:p>
    <w:p w:rsidR="00102334" w:rsidRPr="00B51DF8" w:rsidRDefault="00102334" w:rsidP="00102334">
      <w:pPr>
        <w:ind w:left="720" w:hanging="720"/>
        <w:rPr>
          <w:rFonts w:cs="Times New Roman"/>
        </w:rPr>
      </w:pPr>
    </w:p>
    <w:p w:rsidR="00102334" w:rsidRPr="00B51DF8" w:rsidRDefault="00102334" w:rsidP="00102334">
      <w:pPr>
        <w:ind w:left="720" w:hanging="720"/>
        <w:rPr>
          <w:rFonts w:cs="Times New Roman"/>
        </w:rPr>
      </w:pPr>
      <w:r w:rsidRPr="00B51DF8">
        <w:rPr>
          <w:rFonts w:cs="Times New Roman"/>
        </w:rPr>
        <w:t xml:space="preserve">World Council of Churches, Pontifical Council for Interreligious Dialogue, and the World Evangelical Alliance. “Christian Witness in a Multi-Religious World: Recommendations for Conduct,” 2011: </w:t>
      </w:r>
      <w:hyperlink r:id="rId16" w:history="1">
        <w:r w:rsidRPr="00B51DF8">
          <w:rPr>
            <w:rStyle w:val="Hyperlink"/>
            <w:rFonts w:cs="Times New Roman"/>
          </w:rPr>
          <w:t>http://www.oikoumene.org/fileadmin/files/wcc-main/2011pdfs/ChristianWitness_recommendations.pdf</w:t>
        </w:r>
      </w:hyperlink>
      <w:r w:rsidRPr="00B51DF8">
        <w:rPr>
          <w:rFonts w:cs="Times New Roman"/>
        </w:rPr>
        <w:t xml:space="preserve">. </w:t>
      </w:r>
    </w:p>
    <w:p w:rsidR="007A3213" w:rsidRPr="00B51DF8" w:rsidRDefault="00AA4590" w:rsidP="007A3213">
      <w:pPr>
        <w:rPr>
          <w:rFonts w:cs="Times New Roman"/>
          <w:sz w:val="22"/>
          <w:szCs w:val="22"/>
        </w:rPr>
      </w:pPr>
      <w:r w:rsidRPr="00B51DF8">
        <w:rPr>
          <w:rFonts w:cs="Times New Roman"/>
          <w:sz w:val="22"/>
          <w:szCs w:val="22"/>
        </w:rPr>
        <w:t xml:space="preserve">This agreed statement, representing approximately 90% of the world’s Christians, is </w:t>
      </w:r>
      <w:r w:rsidR="007A3213" w:rsidRPr="00B51DF8">
        <w:rPr>
          <w:rFonts w:cs="Times New Roman"/>
          <w:sz w:val="22"/>
          <w:szCs w:val="22"/>
        </w:rPr>
        <w:t>intended to provide a practical model for churches and mission boards to use in developing local guidelines for witness and mission with those of other faiths.</w:t>
      </w:r>
    </w:p>
    <w:p w:rsidR="00102334" w:rsidRPr="00B51DF8" w:rsidRDefault="00102334" w:rsidP="00DC2525">
      <w:pPr>
        <w:rPr>
          <w:b/>
          <w:i/>
        </w:rPr>
      </w:pPr>
    </w:p>
    <w:p w:rsidR="001A60EF" w:rsidRDefault="001A60EF" w:rsidP="0083294B">
      <w:pPr>
        <w:ind w:left="720" w:hanging="720"/>
        <w:rPr>
          <w:b/>
          <w:bCs/>
          <w:i/>
          <w:szCs w:val="22"/>
        </w:rPr>
      </w:pPr>
    </w:p>
    <w:p w:rsidR="001A60EF" w:rsidRDefault="001A60EF" w:rsidP="0083294B">
      <w:pPr>
        <w:ind w:left="720" w:hanging="720"/>
        <w:rPr>
          <w:b/>
          <w:bCs/>
          <w:i/>
          <w:szCs w:val="22"/>
        </w:rPr>
      </w:pPr>
    </w:p>
    <w:p w:rsidR="00442609" w:rsidRPr="00B51DF8" w:rsidRDefault="002C2AD6" w:rsidP="0083294B">
      <w:pPr>
        <w:ind w:left="720" w:hanging="720"/>
        <w:rPr>
          <w:b/>
          <w:bCs/>
          <w:i/>
          <w:szCs w:val="22"/>
        </w:rPr>
      </w:pPr>
      <w:r w:rsidRPr="00B51DF8">
        <w:rPr>
          <w:b/>
          <w:bCs/>
          <w:i/>
          <w:szCs w:val="22"/>
        </w:rPr>
        <w:t xml:space="preserve">Ecumenical Theology and History </w:t>
      </w:r>
    </w:p>
    <w:p w:rsidR="002C2AD6" w:rsidRPr="00B51DF8" w:rsidRDefault="002C2AD6" w:rsidP="0083294B">
      <w:pPr>
        <w:ind w:left="720" w:hanging="720"/>
        <w:rPr>
          <w:b/>
          <w:bCs/>
          <w:i/>
          <w:szCs w:val="22"/>
        </w:rPr>
      </w:pPr>
    </w:p>
    <w:p w:rsidR="002C2AD6" w:rsidRPr="00B51DF8" w:rsidRDefault="002C2AD6" w:rsidP="002C2AD6">
      <w:pPr>
        <w:ind w:left="720" w:hanging="720"/>
        <w:rPr>
          <w:rFonts w:cs="Times New Roman"/>
          <w:szCs w:val="22"/>
        </w:rPr>
      </w:pPr>
      <w:r w:rsidRPr="00B51DF8">
        <w:rPr>
          <w:rFonts w:cs="Times New Roman"/>
          <w:szCs w:val="22"/>
        </w:rPr>
        <w:t>Avis,</w:t>
      </w:r>
      <w:r w:rsidR="0083120C" w:rsidRPr="00B51DF8">
        <w:rPr>
          <w:rFonts w:cs="Times New Roman"/>
          <w:szCs w:val="22"/>
        </w:rPr>
        <w:t xml:space="preserve"> Paul.</w:t>
      </w:r>
      <w:r w:rsidRPr="00B51DF8">
        <w:rPr>
          <w:rFonts w:cs="Times New Roman"/>
          <w:szCs w:val="22"/>
        </w:rPr>
        <w:t xml:space="preserve"> </w:t>
      </w:r>
      <w:r w:rsidRPr="00B51DF8">
        <w:rPr>
          <w:rFonts w:cs="Times New Roman"/>
          <w:i/>
          <w:szCs w:val="22"/>
        </w:rPr>
        <w:t>Reshaping Ecumenical Theology: The Church Made Whole?</w:t>
      </w:r>
      <w:r w:rsidRPr="00B51DF8">
        <w:rPr>
          <w:rFonts w:cs="Times New Roman"/>
          <w:szCs w:val="22"/>
        </w:rPr>
        <w:t xml:space="preserve"> New York, NY: T &amp; T Clark, 2010. </w:t>
      </w:r>
    </w:p>
    <w:p w:rsidR="002C2AD6" w:rsidRPr="00B51DF8" w:rsidRDefault="002C2AD6" w:rsidP="002C2AD6">
      <w:pPr>
        <w:rPr>
          <w:rFonts w:cs="Times New Roman"/>
          <w:sz w:val="22"/>
          <w:szCs w:val="22"/>
        </w:rPr>
      </w:pPr>
      <w:r w:rsidRPr="00B51DF8">
        <w:rPr>
          <w:rFonts w:cs="Times New Roman"/>
          <w:sz w:val="22"/>
          <w:szCs w:val="22"/>
        </w:rPr>
        <w:t xml:space="preserve">Anglican theologian Paul Avis brings his extensive knowledge of church </w:t>
      </w:r>
      <w:r w:rsidR="002621AC" w:rsidRPr="00B51DF8">
        <w:rPr>
          <w:rFonts w:cs="Times New Roman"/>
          <w:sz w:val="22"/>
          <w:szCs w:val="22"/>
        </w:rPr>
        <w:t>history</w:t>
      </w:r>
      <w:r w:rsidRPr="00B51DF8">
        <w:rPr>
          <w:rFonts w:cs="Times New Roman"/>
          <w:sz w:val="22"/>
          <w:szCs w:val="22"/>
        </w:rPr>
        <w:t xml:space="preserve"> to bear on some seemingly intractable issues: episcopacy, primacy, the enduring place of ecclesial identity, and the question of whether we can speak of first and second order issues.</w:t>
      </w:r>
    </w:p>
    <w:p w:rsidR="002C2AD6" w:rsidRPr="00B51DF8" w:rsidRDefault="002C2AD6" w:rsidP="002C2AD6">
      <w:pPr>
        <w:rPr>
          <w:rFonts w:cs="Times New Roman"/>
          <w:szCs w:val="22"/>
        </w:rPr>
      </w:pPr>
    </w:p>
    <w:p w:rsidR="0083120C" w:rsidRPr="00B51DF8" w:rsidRDefault="0083120C" w:rsidP="0083120C">
      <w:pPr>
        <w:ind w:left="720" w:hanging="720"/>
        <w:jc w:val="both"/>
      </w:pPr>
      <w:r w:rsidRPr="00B51DF8">
        <w:t>Kasper, Walter.</w:t>
      </w:r>
      <w:r w:rsidRPr="00B51DF8">
        <w:rPr>
          <w:i/>
          <w:iCs/>
        </w:rPr>
        <w:t xml:space="preserve"> Harvesting the Fruits:</w:t>
      </w:r>
      <w:r w:rsidRPr="00B51DF8">
        <w:t xml:space="preserve"> </w:t>
      </w:r>
      <w:r w:rsidRPr="00B51DF8">
        <w:rPr>
          <w:i/>
          <w:iCs/>
        </w:rPr>
        <w:t>Basic Aspects of Christian Faith in Ecumenical Dialogue.</w:t>
      </w:r>
      <w:r w:rsidRPr="00B51DF8">
        <w:t xml:space="preserve"> New York: Continuum, 2009.</w:t>
      </w:r>
    </w:p>
    <w:p w:rsidR="0083120C" w:rsidRPr="00B51DF8" w:rsidRDefault="0083120C" w:rsidP="0083120C">
      <w:pPr>
        <w:rPr>
          <w:sz w:val="22"/>
          <w:szCs w:val="22"/>
        </w:rPr>
      </w:pPr>
      <w:r w:rsidRPr="00B51DF8">
        <w:rPr>
          <w:sz w:val="22"/>
          <w:szCs w:val="22"/>
        </w:rPr>
        <w:t xml:space="preserve">This study of the Pontifical Council for the Promotion of Christian Unity examines the dialogue results of the Roman Catholic Church’s bilateral dialogues with the Lutheran World Federation, the World Methodist Council, the World Alliance of Reformed Churches, and the Anglican Communion.  Addressing the topics of Christ and the Trinity; salvation, justification, sanctification; the church (authority, ministry, episcope); baptism and Eucharist, Cardinal Kasper identifies areas in which agreement has been reached, where convergence is happening, and areas where further dialogue is needed. </w:t>
      </w:r>
    </w:p>
    <w:p w:rsidR="00791FAB" w:rsidRDefault="00791FAB" w:rsidP="002C2AD6">
      <w:pPr>
        <w:pStyle w:val="PlainText"/>
        <w:ind w:left="720" w:hanging="720"/>
        <w:rPr>
          <w:rFonts w:asciiTheme="minorHAnsi" w:hAnsiTheme="minorHAnsi" w:cs="Times New Roman"/>
          <w:sz w:val="24"/>
          <w:szCs w:val="24"/>
        </w:rPr>
      </w:pPr>
    </w:p>
    <w:p w:rsidR="002C2AD6" w:rsidRPr="00B51DF8" w:rsidRDefault="002C2AD6" w:rsidP="002C2AD6">
      <w:pPr>
        <w:pStyle w:val="PlainText"/>
        <w:ind w:left="720" w:hanging="720"/>
        <w:rPr>
          <w:rFonts w:asciiTheme="minorHAnsi" w:hAnsiTheme="minorHAnsi" w:cs="Times New Roman"/>
          <w:sz w:val="24"/>
          <w:szCs w:val="24"/>
        </w:rPr>
      </w:pPr>
      <w:r w:rsidRPr="00B51DF8">
        <w:rPr>
          <w:rFonts w:asciiTheme="minorHAnsi" w:hAnsiTheme="minorHAnsi" w:cs="Times New Roman"/>
          <w:sz w:val="24"/>
          <w:szCs w:val="24"/>
        </w:rPr>
        <w:t xml:space="preserve">Kireopoulos, </w:t>
      </w:r>
      <w:proofErr w:type="spellStart"/>
      <w:r w:rsidRPr="00B51DF8">
        <w:rPr>
          <w:rFonts w:asciiTheme="minorHAnsi" w:hAnsiTheme="minorHAnsi" w:cs="Times New Roman"/>
          <w:sz w:val="24"/>
          <w:szCs w:val="24"/>
        </w:rPr>
        <w:t>Antonios</w:t>
      </w:r>
      <w:proofErr w:type="spellEnd"/>
      <w:r w:rsidRPr="00B51DF8">
        <w:rPr>
          <w:rFonts w:asciiTheme="minorHAnsi" w:hAnsiTheme="minorHAnsi" w:cs="Times New Roman"/>
          <w:sz w:val="24"/>
          <w:szCs w:val="24"/>
        </w:rPr>
        <w:t xml:space="preserve">, ed. </w:t>
      </w:r>
      <w:r w:rsidRPr="00B51DF8">
        <w:rPr>
          <w:rFonts w:asciiTheme="minorHAnsi" w:hAnsiTheme="minorHAnsi" w:cs="Times New Roman"/>
          <w:i/>
          <w:sz w:val="24"/>
          <w:szCs w:val="24"/>
        </w:rPr>
        <w:t>Ecumenical Directions in the United States Today: Churches on a Theological Journey</w:t>
      </w:r>
      <w:r w:rsidRPr="00B51DF8">
        <w:rPr>
          <w:rFonts w:asciiTheme="minorHAnsi" w:hAnsiTheme="minorHAnsi" w:cs="Times New Roman"/>
          <w:sz w:val="24"/>
          <w:szCs w:val="24"/>
        </w:rPr>
        <w:t>. Faith &amp; Order Commission Theological Series. New York: Paulist Press, 2012.</w:t>
      </w:r>
    </w:p>
    <w:p w:rsidR="002C2AD6" w:rsidRPr="00B51DF8" w:rsidRDefault="002C2AD6" w:rsidP="002C2AD6">
      <w:pPr>
        <w:pStyle w:val="PlainText"/>
        <w:rPr>
          <w:rFonts w:asciiTheme="minorHAnsi" w:hAnsiTheme="minorHAnsi" w:cs="Times New Roman"/>
          <w:sz w:val="22"/>
          <w:szCs w:val="22"/>
        </w:rPr>
      </w:pPr>
      <w:r w:rsidRPr="00B51DF8">
        <w:rPr>
          <w:rFonts w:asciiTheme="minorHAnsi" w:hAnsiTheme="minorHAnsi" w:cs="Times New Roman"/>
          <w:sz w:val="22"/>
          <w:szCs w:val="22"/>
        </w:rPr>
        <w:t>The collected papers from the 2007 conference “On Being Christian Together: The Faith and Order Experience in the United States.” Section I commemorates the legacy of the Oberlin 1957 conference that launched th</w:t>
      </w:r>
      <w:r w:rsidR="0083120C" w:rsidRPr="00B51DF8">
        <w:rPr>
          <w:rFonts w:asciiTheme="minorHAnsi" w:hAnsiTheme="minorHAnsi" w:cs="Times New Roman"/>
          <w:sz w:val="22"/>
          <w:szCs w:val="22"/>
        </w:rPr>
        <w:t xml:space="preserve">e U.S. Faith and Order movement; </w:t>
      </w:r>
      <w:r w:rsidRPr="00B51DF8">
        <w:rPr>
          <w:rFonts w:asciiTheme="minorHAnsi" w:hAnsiTheme="minorHAnsi" w:cs="Times New Roman"/>
          <w:sz w:val="22"/>
          <w:szCs w:val="22"/>
        </w:rPr>
        <w:t>Section II assesses the challenges of the present ecumenical climate</w:t>
      </w:r>
      <w:r w:rsidR="0083120C" w:rsidRPr="00B51DF8">
        <w:rPr>
          <w:rFonts w:asciiTheme="minorHAnsi" w:hAnsiTheme="minorHAnsi" w:cs="Times New Roman"/>
          <w:sz w:val="22"/>
          <w:szCs w:val="22"/>
        </w:rPr>
        <w:t>;</w:t>
      </w:r>
      <w:r w:rsidRPr="00B51DF8">
        <w:rPr>
          <w:rFonts w:asciiTheme="minorHAnsi" w:hAnsiTheme="minorHAnsi" w:cs="Times New Roman"/>
          <w:sz w:val="22"/>
          <w:szCs w:val="22"/>
        </w:rPr>
        <w:t xml:space="preserve"> Section III addresses the future of ecumeni</w:t>
      </w:r>
      <w:r w:rsidR="0083120C" w:rsidRPr="00B51DF8">
        <w:rPr>
          <w:rFonts w:asciiTheme="minorHAnsi" w:hAnsiTheme="minorHAnsi" w:cs="Times New Roman"/>
          <w:sz w:val="22"/>
          <w:szCs w:val="22"/>
        </w:rPr>
        <w:t>sm and interreligious relations</w:t>
      </w:r>
      <w:r w:rsidRPr="00B51DF8">
        <w:rPr>
          <w:rFonts w:asciiTheme="minorHAnsi" w:hAnsiTheme="minorHAnsi" w:cs="Times New Roman"/>
          <w:sz w:val="22"/>
          <w:szCs w:val="22"/>
        </w:rPr>
        <w:t>.</w:t>
      </w:r>
    </w:p>
    <w:p w:rsidR="002C2AD6" w:rsidRPr="00B51DF8" w:rsidRDefault="002C2AD6" w:rsidP="00EA4454">
      <w:pPr>
        <w:pStyle w:val="NormalWeb"/>
        <w:spacing w:before="0" w:beforeAutospacing="0" w:after="0" w:afterAutospacing="0"/>
        <w:rPr>
          <w:rFonts w:asciiTheme="minorHAnsi" w:hAnsiTheme="minorHAnsi"/>
          <w:sz w:val="22"/>
          <w:szCs w:val="22"/>
        </w:rPr>
      </w:pPr>
    </w:p>
    <w:p w:rsidR="002C2AD6" w:rsidRPr="00B51DF8" w:rsidRDefault="002C2AD6" w:rsidP="002C2AD6">
      <w:pPr>
        <w:ind w:left="720" w:hanging="720"/>
        <w:rPr>
          <w:rFonts w:cs="Times New Roman"/>
          <w:szCs w:val="22"/>
        </w:rPr>
      </w:pPr>
      <w:r w:rsidRPr="00B51DF8">
        <w:rPr>
          <w:rFonts w:cs="Times New Roman"/>
          <w:szCs w:val="22"/>
        </w:rPr>
        <w:t xml:space="preserve">Murray, Paul, ed. </w:t>
      </w:r>
      <w:r w:rsidRPr="00B51DF8">
        <w:rPr>
          <w:rFonts w:cs="Times New Roman"/>
          <w:i/>
          <w:szCs w:val="22"/>
        </w:rPr>
        <w:t>Receptive Ecumenism and the Call to Catholic Learning: Exploring a Way for Contemporary Ecumenism.</w:t>
      </w:r>
      <w:r w:rsidRPr="00B51DF8">
        <w:rPr>
          <w:rFonts w:cs="Times New Roman"/>
          <w:szCs w:val="22"/>
        </w:rPr>
        <w:t xml:space="preserve">  Oxford, England: Oxford University Press, 2008.   </w:t>
      </w:r>
    </w:p>
    <w:p w:rsidR="002C2AD6" w:rsidRPr="00B51DF8" w:rsidRDefault="002C2AD6" w:rsidP="002C2AD6">
      <w:pPr>
        <w:rPr>
          <w:rFonts w:cs="Times New Roman"/>
          <w:sz w:val="22"/>
          <w:szCs w:val="22"/>
        </w:rPr>
      </w:pPr>
      <w:r w:rsidRPr="00B51DF8">
        <w:rPr>
          <w:rFonts w:cs="Times New Roman"/>
          <w:sz w:val="22"/>
          <w:szCs w:val="22"/>
        </w:rPr>
        <w:t>This volume of 32 essays emanating from two international conferences develops the notion of "receptive ecumenism" by examining what Roman Catholicism in particular might fruitfully learn from other denominations of Christian faith. </w:t>
      </w:r>
    </w:p>
    <w:p w:rsidR="002C2AD6" w:rsidRPr="00B51DF8" w:rsidRDefault="002C2AD6" w:rsidP="00E3017B">
      <w:pPr>
        <w:pStyle w:val="NormalWeb"/>
        <w:spacing w:before="0" w:beforeAutospacing="0" w:after="0" w:afterAutospacing="0"/>
        <w:ind w:left="720" w:hanging="720"/>
        <w:rPr>
          <w:rFonts w:asciiTheme="minorHAnsi" w:hAnsiTheme="minorHAnsi"/>
        </w:rPr>
      </w:pPr>
    </w:p>
    <w:p w:rsidR="00E3017B" w:rsidRPr="00B51DF8" w:rsidRDefault="00E3017B" w:rsidP="00E3017B">
      <w:pPr>
        <w:pStyle w:val="NormalWeb"/>
        <w:spacing w:before="0" w:beforeAutospacing="0" w:after="0" w:afterAutospacing="0"/>
        <w:ind w:left="720" w:hanging="720"/>
        <w:rPr>
          <w:rFonts w:asciiTheme="minorHAnsi" w:hAnsiTheme="minorHAnsi"/>
        </w:rPr>
      </w:pPr>
      <w:proofErr w:type="spellStart"/>
      <w:r w:rsidRPr="00B51DF8">
        <w:rPr>
          <w:rFonts w:asciiTheme="minorHAnsi" w:hAnsiTheme="minorHAnsi"/>
        </w:rPr>
        <w:t>Rusch</w:t>
      </w:r>
      <w:proofErr w:type="spellEnd"/>
      <w:r w:rsidRPr="00B51DF8">
        <w:rPr>
          <w:rFonts w:asciiTheme="minorHAnsi" w:hAnsiTheme="minorHAnsi"/>
        </w:rPr>
        <w:t xml:space="preserve">, William. </w:t>
      </w:r>
      <w:r w:rsidRPr="00B51DF8">
        <w:rPr>
          <w:rFonts w:asciiTheme="minorHAnsi" w:hAnsiTheme="minorHAnsi"/>
          <w:i/>
        </w:rPr>
        <w:t>Ecumenical Reception: Its Challenge and Opportunity</w:t>
      </w:r>
      <w:r w:rsidRPr="00B51DF8">
        <w:rPr>
          <w:rFonts w:asciiTheme="minorHAnsi" w:hAnsiTheme="minorHAnsi"/>
        </w:rPr>
        <w:t>. William B. Eerdmans, 2007.</w:t>
      </w:r>
    </w:p>
    <w:p w:rsidR="00A928B7" w:rsidRPr="00B51DF8" w:rsidRDefault="00A928B7" w:rsidP="00A928B7">
      <w:pPr>
        <w:ind w:left="720" w:hanging="720"/>
        <w:rPr>
          <w:rFonts w:eastAsia="Times New Roman" w:cs="Times New Roman"/>
          <w:sz w:val="22"/>
          <w:szCs w:val="22"/>
        </w:rPr>
      </w:pPr>
      <w:proofErr w:type="gramStart"/>
      <w:r w:rsidRPr="00B51DF8">
        <w:rPr>
          <w:rFonts w:eastAsia="Times New Roman" w:cs="Times New Roman"/>
          <w:sz w:val="22"/>
          <w:szCs w:val="22"/>
        </w:rPr>
        <w:t>A key work on how to integrate ecumenical agreements into the life of the church.</w:t>
      </w:r>
      <w:proofErr w:type="gramEnd"/>
    </w:p>
    <w:p w:rsidR="002C2AD6" w:rsidRPr="00B51DF8" w:rsidRDefault="002C2AD6" w:rsidP="00A928B7">
      <w:pPr>
        <w:ind w:left="720" w:hanging="720"/>
        <w:rPr>
          <w:rFonts w:eastAsia="Times New Roman" w:cs="Times New Roman"/>
          <w:sz w:val="22"/>
          <w:szCs w:val="22"/>
        </w:rPr>
      </w:pPr>
    </w:p>
    <w:p w:rsidR="002C2AD6" w:rsidRPr="00B51DF8" w:rsidRDefault="002C2AD6" w:rsidP="002C2AD6">
      <w:pPr>
        <w:ind w:left="720" w:hanging="720"/>
        <w:rPr>
          <w:rFonts w:cs="Times New Roman"/>
          <w:szCs w:val="22"/>
        </w:rPr>
      </w:pPr>
      <w:proofErr w:type="spellStart"/>
      <w:r w:rsidRPr="00B51DF8">
        <w:rPr>
          <w:rFonts w:cs="Times New Roman"/>
          <w:szCs w:val="22"/>
        </w:rPr>
        <w:t>Tjorhom</w:t>
      </w:r>
      <w:proofErr w:type="spellEnd"/>
      <w:r w:rsidRPr="00B51DF8">
        <w:rPr>
          <w:rFonts w:cs="Times New Roman"/>
          <w:szCs w:val="22"/>
        </w:rPr>
        <w:t xml:space="preserve">, </w:t>
      </w:r>
      <w:r w:rsidR="0083120C" w:rsidRPr="00B51DF8">
        <w:rPr>
          <w:rFonts w:cs="Times New Roman"/>
          <w:szCs w:val="22"/>
        </w:rPr>
        <w:t xml:space="preserve">Ola. </w:t>
      </w:r>
      <w:r w:rsidRPr="00B51DF8">
        <w:rPr>
          <w:rFonts w:cs="Times New Roman"/>
          <w:i/>
          <w:szCs w:val="22"/>
        </w:rPr>
        <w:t>Visible Church--Visible Unity: Ecumenical Ecclesiology and "The Great Tradition of the Church."</w:t>
      </w:r>
      <w:r w:rsidRPr="00B51DF8">
        <w:rPr>
          <w:rFonts w:cs="Times New Roman"/>
          <w:szCs w:val="22"/>
        </w:rPr>
        <w:t>  Collegeville, MN: Liturgical Press, 2004.  </w:t>
      </w:r>
    </w:p>
    <w:p w:rsidR="002C2AD6" w:rsidRPr="00B51DF8" w:rsidRDefault="00B6218A" w:rsidP="002C2AD6">
      <w:pPr>
        <w:rPr>
          <w:rFonts w:cs="Times New Roman"/>
          <w:sz w:val="22"/>
          <w:szCs w:val="22"/>
        </w:rPr>
      </w:pPr>
      <w:r w:rsidRPr="00B51DF8">
        <w:rPr>
          <w:rFonts w:cs="Times New Roman"/>
          <w:sz w:val="22"/>
          <w:szCs w:val="22"/>
        </w:rPr>
        <w:t xml:space="preserve">Lutheran theologian </w:t>
      </w:r>
      <w:proofErr w:type="spellStart"/>
      <w:r w:rsidRPr="00B51DF8">
        <w:rPr>
          <w:rFonts w:cs="Times New Roman"/>
          <w:sz w:val="22"/>
          <w:szCs w:val="22"/>
        </w:rPr>
        <w:t>Tjorhom</w:t>
      </w:r>
      <w:proofErr w:type="spellEnd"/>
      <w:r w:rsidRPr="00B51DF8">
        <w:rPr>
          <w:rFonts w:cs="Times New Roman"/>
          <w:sz w:val="22"/>
          <w:szCs w:val="22"/>
        </w:rPr>
        <w:t xml:space="preserve"> develops th</w:t>
      </w:r>
      <w:r w:rsidR="002C2AD6" w:rsidRPr="00B51DF8">
        <w:rPr>
          <w:rFonts w:cs="Times New Roman"/>
          <w:sz w:val="22"/>
          <w:szCs w:val="22"/>
        </w:rPr>
        <w:t>e theme of the Church's fundamental visibility in bot</w:t>
      </w:r>
      <w:r w:rsidRPr="00B51DF8">
        <w:rPr>
          <w:rFonts w:cs="Times New Roman"/>
          <w:sz w:val="22"/>
          <w:szCs w:val="22"/>
        </w:rPr>
        <w:t xml:space="preserve">h institution and fellowship </w:t>
      </w:r>
      <w:r w:rsidR="002C2AD6" w:rsidRPr="00B51DF8">
        <w:rPr>
          <w:rFonts w:cs="Times New Roman"/>
          <w:sz w:val="22"/>
          <w:szCs w:val="22"/>
        </w:rPr>
        <w:t>in view of sacraments, the ministries, and the mission of the Church.</w:t>
      </w:r>
    </w:p>
    <w:p w:rsidR="002C2AD6" w:rsidRPr="00B51DF8" w:rsidRDefault="002C2AD6" w:rsidP="00A928B7">
      <w:pPr>
        <w:ind w:left="720" w:hanging="720"/>
        <w:rPr>
          <w:rFonts w:eastAsia="Times New Roman" w:cs="Times New Roman"/>
          <w:sz w:val="22"/>
          <w:szCs w:val="22"/>
        </w:rPr>
      </w:pPr>
    </w:p>
    <w:p w:rsidR="001A60EF" w:rsidRDefault="001A60EF" w:rsidP="002C2AD6">
      <w:pPr>
        <w:rPr>
          <w:b/>
          <w:i/>
        </w:rPr>
      </w:pPr>
    </w:p>
    <w:p w:rsidR="001A60EF" w:rsidRDefault="001A60EF" w:rsidP="002C2AD6">
      <w:pPr>
        <w:rPr>
          <w:b/>
          <w:i/>
        </w:rPr>
      </w:pPr>
    </w:p>
    <w:p w:rsidR="001A60EF" w:rsidRDefault="001A60EF" w:rsidP="002C2AD6">
      <w:pPr>
        <w:rPr>
          <w:b/>
          <w:i/>
        </w:rPr>
      </w:pPr>
    </w:p>
    <w:p w:rsidR="001A60EF" w:rsidRDefault="001A60EF" w:rsidP="002C2AD6">
      <w:pPr>
        <w:rPr>
          <w:b/>
          <w:i/>
        </w:rPr>
      </w:pPr>
    </w:p>
    <w:p w:rsidR="002C2AD6" w:rsidRPr="00B51DF8" w:rsidRDefault="0083120C" w:rsidP="002C2AD6">
      <w:pPr>
        <w:rPr>
          <w:b/>
          <w:i/>
        </w:rPr>
      </w:pPr>
      <w:r w:rsidRPr="00B51DF8">
        <w:rPr>
          <w:b/>
          <w:i/>
        </w:rPr>
        <w:t>The</w:t>
      </w:r>
      <w:r w:rsidR="002C2AD6" w:rsidRPr="00B51DF8">
        <w:rPr>
          <w:b/>
          <w:i/>
        </w:rPr>
        <w:t xml:space="preserve"> </w:t>
      </w:r>
      <w:r w:rsidR="00A353E1" w:rsidRPr="00B51DF8">
        <w:rPr>
          <w:b/>
          <w:i/>
        </w:rPr>
        <w:t xml:space="preserve">Ecumenical </w:t>
      </w:r>
      <w:r w:rsidR="002C2AD6" w:rsidRPr="00B51DF8">
        <w:rPr>
          <w:b/>
          <w:i/>
        </w:rPr>
        <w:t>Dialogue</w:t>
      </w:r>
      <w:r w:rsidR="00A353E1" w:rsidRPr="00B51DF8">
        <w:rPr>
          <w:b/>
          <w:i/>
        </w:rPr>
        <w:t>s</w:t>
      </w:r>
      <w:r w:rsidRPr="00B51DF8">
        <w:rPr>
          <w:b/>
          <w:i/>
        </w:rPr>
        <w:t>, Bilateral and Multilateral</w:t>
      </w:r>
      <w:r w:rsidR="002C2AD6" w:rsidRPr="00B51DF8">
        <w:rPr>
          <w:b/>
          <w:i/>
        </w:rPr>
        <w:t xml:space="preserve"> </w:t>
      </w:r>
    </w:p>
    <w:p w:rsidR="002C2AD6" w:rsidRPr="00B51DF8" w:rsidRDefault="002C2AD6" w:rsidP="002C2AD6"/>
    <w:p w:rsidR="002C2AD6" w:rsidRPr="00B51DF8" w:rsidRDefault="002C2AD6" w:rsidP="002C2AD6">
      <w:r w:rsidRPr="00B51DF8">
        <w:t xml:space="preserve">Centro Pro </w:t>
      </w:r>
      <w:proofErr w:type="spellStart"/>
      <w:r w:rsidRPr="00B51DF8">
        <w:t>Unione’s</w:t>
      </w:r>
      <w:proofErr w:type="spellEnd"/>
      <w:r w:rsidRPr="00B51DF8">
        <w:t xml:space="preserve"> links to bilateral dialogues: </w:t>
      </w:r>
      <w:hyperlink r:id="rId17" w:history="1">
        <w:r w:rsidRPr="00B51DF8">
          <w:rPr>
            <w:rStyle w:val="Hyperlink"/>
          </w:rPr>
          <w:t>http://www.prounione.urbe.it/dia-int/e_dialogues.html</w:t>
        </w:r>
      </w:hyperlink>
      <w:r w:rsidRPr="00B51DF8">
        <w:t xml:space="preserve">. </w:t>
      </w:r>
    </w:p>
    <w:p w:rsidR="002C2AD6" w:rsidRPr="00B51DF8" w:rsidRDefault="002C2AD6" w:rsidP="002C2AD6">
      <w:pPr>
        <w:rPr>
          <w:sz w:val="22"/>
        </w:rPr>
      </w:pPr>
      <w:r w:rsidRPr="00B51DF8">
        <w:rPr>
          <w:sz w:val="22"/>
        </w:rPr>
        <w:t>This page provides links to each of the international bilateral dialogues and summarizes the history of the formation, meetings, representatives, and dialogue results of each.</w:t>
      </w:r>
    </w:p>
    <w:p w:rsidR="002C2AD6" w:rsidRPr="00B51DF8" w:rsidRDefault="002C2AD6" w:rsidP="002C2AD6"/>
    <w:p w:rsidR="002C2AD6" w:rsidRPr="00B51DF8" w:rsidRDefault="002C2AD6" w:rsidP="002C2AD6">
      <w:pPr>
        <w:ind w:left="720" w:hanging="720"/>
        <w:rPr>
          <w:bCs/>
          <w:szCs w:val="22"/>
        </w:rPr>
      </w:pPr>
      <w:r w:rsidRPr="00B51DF8">
        <w:rPr>
          <w:bCs/>
          <w:i/>
          <w:szCs w:val="22"/>
        </w:rPr>
        <w:t>The Ecumenical Movement: An Anthology of Key Texts and Voices</w:t>
      </w:r>
      <w:r w:rsidRPr="00B51DF8">
        <w:rPr>
          <w:bCs/>
          <w:szCs w:val="22"/>
        </w:rPr>
        <w:t>. Edited by Michael Kinnamon and Brian E. Cope. Geneva: WCC; Grand Rapids: Eerdmans, 1997. [</w:t>
      </w:r>
      <w:proofErr w:type="gramStart"/>
      <w:r w:rsidRPr="00B51DF8">
        <w:rPr>
          <w:bCs/>
          <w:szCs w:val="22"/>
        </w:rPr>
        <w:t>new</w:t>
      </w:r>
      <w:proofErr w:type="gramEnd"/>
      <w:r w:rsidRPr="00B51DF8">
        <w:rPr>
          <w:bCs/>
          <w:szCs w:val="22"/>
        </w:rPr>
        <w:t xml:space="preserve"> edition forthcoming in 2013]</w:t>
      </w:r>
    </w:p>
    <w:p w:rsidR="002C2AD6" w:rsidRPr="00B51DF8" w:rsidRDefault="002C2AD6" w:rsidP="002C2AD6">
      <w:pPr>
        <w:jc w:val="both"/>
        <w:rPr>
          <w:szCs w:val="22"/>
        </w:rPr>
      </w:pPr>
    </w:p>
    <w:p w:rsidR="002C2AD6" w:rsidRPr="00B51DF8" w:rsidRDefault="002C2AD6" w:rsidP="002C2AD6">
      <w:pPr>
        <w:ind w:left="720" w:hanging="720"/>
        <w:rPr>
          <w:szCs w:val="22"/>
        </w:rPr>
      </w:pPr>
      <w:r w:rsidRPr="00B51DF8">
        <w:rPr>
          <w:rFonts w:eastAsia="Times New Roman"/>
          <w:i/>
          <w:iCs/>
          <w:szCs w:val="22"/>
        </w:rPr>
        <w:t>Growth in Agreement: Reports and Agreed Statements of Ecumenical Conversations on a World Level</w:t>
      </w:r>
      <w:r w:rsidRPr="00B51DF8">
        <w:rPr>
          <w:rFonts w:eastAsia="Times New Roman"/>
          <w:szCs w:val="22"/>
        </w:rPr>
        <w:t xml:space="preserve">.  Edited by Harding Meyer and Lukas </w:t>
      </w:r>
      <w:proofErr w:type="spellStart"/>
      <w:r w:rsidRPr="00B51DF8">
        <w:rPr>
          <w:rFonts w:eastAsia="Times New Roman"/>
          <w:szCs w:val="22"/>
        </w:rPr>
        <w:t>Vischer</w:t>
      </w:r>
      <w:proofErr w:type="spellEnd"/>
      <w:r w:rsidRPr="00B51DF8">
        <w:rPr>
          <w:rFonts w:eastAsia="Times New Roman"/>
          <w:szCs w:val="22"/>
        </w:rPr>
        <w:t xml:space="preserve">. New York: Paulist Press, 1984; </w:t>
      </w:r>
      <w:r w:rsidRPr="00B51DF8">
        <w:rPr>
          <w:rFonts w:eastAsia="Times New Roman"/>
          <w:i/>
          <w:iCs/>
          <w:szCs w:val="22"/>
        </w:rPr>
        <w:t xml:space="preserve">Growth in Agreement II: Reports and Agreed </w:t>
      </w:r>
      <w:r w:rsidR="00766AB2">
        <w:rPr>
          <w:rFonts w:eastAsia="Times New Roman"/>
          <w:i/>
          <w:iCs/>
          <w:szCs w:val="22"/>
        </w:rPr>
        <w:t>S</w:t>
      </w:r>
      <w:r w:rsidRPr="00B51DF8">
        <w:rPr>
          <w:rFonts w:eastAsia="Times New Roman"/>
          <w:i/>
          <w:iCs/>
          <w:szCs w:val="22"/>
        </w:rPr>
        <w:t>tatements of Ecumenical Conversations on a World Level, 1982-1998.</w:t>
      </w:r>
      <w:r w:rsidRPr="00B51DF8">
        <w:rPr>
          <w:rFonts w:eastAsia="Times New Roman"/>
          <w:szCs w:val="22"/>
        </w:rPr>
        <w:t xml:space="preserve">  Edited by Jeffrey Gros, Harding Meyer, William G. </w:t>
      </w:r>
      <w:proofErr w:type="spellStart"/>
      <w:r w:rsidRPr="00B51DF8">
        <w:rPr>
          <w:rFonts w:eastAsia="Times New Roman"/>
          <w:szCs w:val="22"/>
        </w:rPr>
        <w:t>Rusch</w:t>
      </w:r>
      <w:proofErr w:type="spellEnd"/>
      <w:r w:rsidRPr="00B51DF8">
        <w:rPr>
          <w:rFonts w:eastAsia="Times New Roman"/>
          <w:szCs w:val="22"/>
        </w:rPr>
        <w:t xml:space="preserve">.  Grand Rapids: Eerdmans, 2000; </w:t>
      </w:r>
      <w:r w:rsidRPr="00B51DF8">
        <w:rPr>
          <w:rFonts w:eastAsia="Times New Roman"/>
          <w:i/>
          <w:iCs/>
          <w:szCs w:val="22"/>
        </w:rPr>
        <w:t>Growth in Agreement III: International Dialogue Texts and Agreed Statements, 1998-2005</w:t>
      </w:r>
      <w:r w:rsidRPr="00B51DF8">
        <w:rPr>
          <w:rFonts w:eastAsia="Times New Roman"/>
          <w:szCs w:val="22"/>
        </w:rPr>
        <w:t xml:space="preserve">. Edited by Jeffrey Gros; Thomas F Best; Lorelei F Fuchs. Grand Rapids: Eerdmans, 2007. </w:t>
      </w:r>
    </w:p>
    <w:p w:rsidR="002C2AD6" w:rsidRPr="00B51DF8" w:rsidRDefault="002C2AD6" w:rsidP="002C2AD6"/>
    <w:p w:rsidR="0083120C" w:rsidRPr="00766AB2" w:rsidRDefault="0083120C" w:rsidP="0083120C">
      <w:pPr>
        <w:rPr>
          <w:sz w:val="22"/>
          <w:szCs w:val="22"/>
        </w:rPr>
      </w:pPr>
      <w:r w:rsidRPr="00B51DF8">
        <w:t>WCC Index of Ecumenical Dialogues:</w:t>
      </w:r>
      <w:r w:rsidR="00766AB2">
        <w:t xml:space="preserve"> </w:t>
      </w:r>
      <w:hyperlink r:id="rId18" w:history="1">
        <w:r w:rsidR="00766AB2" w:rsidRPr="00766AB2">
          <w:rPr>
            <w:rStyle w:val="Hyperlink"/>
            <w:sz w:val="22"/>
            <w:szCs w:val="22"/>
          </w:rPr>
          <w:t>http://www.ecumenism.net/docu/dialogue.htm</w:t>
        </w:r>
      </w:hyperlink>
      <w:r w:rsidRPr="00766AB2">
        <w:rPr>
          <w:sz w:val="22"/>
          <w:szCs w:val="22"/>
        </w:rPr>
        <w:t xml:space="preserve">. </w:t>
      </w:r>
    </w:p>
    <w:p w:rsidR="002C2AD6" w:rsidRPr="00B51DF8" w:rsidRDefault="002C2AD6" w:rsidP="002C2AD6">
      <w:pPr>
        <w:rPr>
          <w:b/>
          <w:i/>
        </w:rPr>
      </w:pPr>
    </w:p>
    <w:p w:rsidR="002C2AD6" w:rsidRPr="00B51DF8" w:rsidRDefault="002C2AD6" w:rsidP="002C2AD6">
      <w:pPr>
        <w:rPr>
          <w:b/>
          <w:i/>
        </w:rPr>
      </w:pPr>
      <w:r w:rsidRPr="00B51DF8">
        <w:rPr>
          <w:b/>
          <w:i/>
        </w:rPr>
        <w:t>Other Useful Resources</w:t>
      </w:r>
    </w:p>
    <w:p w:rsidR="002C2AD6" w:rsidRPr="00B51DF8" w:rsidRDefault="002C2AD6" w:rsidP="002C2AD6">
      <w:pPr>
        <w:pStyle w:val="NormalWeb"/>
        <w:spacing w:before="0" w:beforeAutospacing="0" w:after="0" w:afterAutospacing="0"/>
        <w:ind w:left="720" w:hanging="720"/>
        <w:rPr>
          <w:rStyle w:val="Strong"/>
          <w:rFonts w:asciiTheme="minorHAnsi" w:eastAsiaTheme="minorHAnsi" w:hAnsiTheme="minorHAnsi" w:cstheme="minorBidi"/>
        </w:rPr>
      </w:pPr>
    </w:p>
    <w:p w:rsidR="002C2AD6" w:rsidRPr="00B51DF8" w:rsidRDefault="002C2AD6" w:rsidP="002C2AD6">
      <w:pPr>
        <w:ind w:left="720" w:hanging="720"/>
      </w:pPr>
      <w:proofErr w:type="gramStart"/>
      <w:r w:rsidRPr="00B51DF8">
        <w:rPr>
          <w:bCs/>
          <w:i/>
          <w:szCs w:val="22"/>
        </w:rPr>
        <w:t>Dictionary of the Ecumenical Movement</w:t>
      </w:r>
      <w:r w:rsidRPr="00B51DF8">
        <w:rPr>
          <w:bCs/>
          <w:szCs w:val="22"/>
        </w:rPr>
        <w:t>.</w:t>
      </w:r>
      <w:proofErr w:type="gramEnd"/>
      <w:r w:rsidRPr="00B51DF8">
        <w:rPr>
          <w:bCs/>
          <w:szCs w:val="22"/>
        </w:rPr>
        <w:t xml:space="preserve"> 2nd edition. Edited by Nicholas </w:t>
      </w:r>
      <w:proofErr w:type="spellStart"/>
      <w:r w:rsidRPr="00B51DF8">
        <w:rPr>
          <w:bCs/>
          <w:szCs w:val="22"/>
        </w:rPr>
        <w:t>Lossky</w:t>
      </w:r>
      <w:proofErr w:type="spellEnd"/>
      <w:r w:rsidRPr="00B51DF8">
        <w:rPr>
          <w:bCs/>
          <w:szCs w:val="22"/>
        </w:rPr>
        <w:t xml:space="preserve"> et al. Geneva: WCC, 2002.  </w:t>
      </w:r>
    </w:p>
    <w:p w:rsidR="002C2AD6" w:rsidRPr="00B51DF8" w:rsidRDefault="002C2AD6" w:rsidP="002C2AD6">
      <w:pPr>
        <w:pStyle w:val="NormalWeb"/>
        <w:spacing w:before="0" w:beforeAutospacing="0" w:after="0" w:afterAutospacing="0"/>
        <w:ind w:left="446" w:hanging="446"/>
        <w:rPr>
          <w:rStyle w:val="apple-style-span"/>
          <w:rFonts w:asciiTheme="minorHAnsi" w:eastAsiaTheme="minorHAnsi" w:hAnsiTheme="minorHAnsi" w:cstheme="minorBidi"/>
        </w:rPr>
      </w:pPr>
    </w:p>
    <w:p w:rsidR="0078734F" w:rsidRPr="007318E3" w:rsidRDefault="0078734F" w:rsidP="0078734F">
      <w:pPr>
        <w:ind w:left="720" w:hanging="720"/>
        <w:rPr>
          <w:rFonts w:ascii="Times New Roman" w:hAnsi="Times New Roman" w:cs="Times New Roman"/>
        </w:rPr>
      </w:pPr>
      <w:r>
        <w:rPr>
          <w:rFonts w:ascii="Times New Roman" w:hAnsi="Times New Roman" w:cs="Times New Roman"/>
        </w:rPr>
        <w:t>Edinburgh</w:t>
      </w:r>
      <w:r w:rsidR="007B07F0">
        <w:rPr>
          <w:rFonts w:ascii="Times New Roman" w:hAnsi="Times New Roman" w:cs="Times New Roman"/>
        </w:rPr>
        <w:t xml:space="preserve"> Conference</w:t>
      </w:r>
      <w:r>
        <w:rPr>
          <w:rFonts w:ascii="Times New Roman" w:hAnsi="Times New Roman" w:cs="Times New Roman"/>
        </w:rPr>
        <w:t>. “Challenges and Opportunities in Theological Education in the 21</w:t>
      </w:r>
      <w:r w:rsidRPr="007318E3">
        <w:rPr>
          <w:rFonts w:ascii="Times New Roman" w:hAnsi="Times New Roman" w:cs="Times New Roman"/>
          <w:vertAlign w:val="superscript"/>
        </w:rPr>
        <w:t>st</w:t>
      </w:r>
      <w:r>
        <w:rPr>
          <w:rFonts w:ascii="Times New Roman" w:hAnsi="Times New Roman" w:cs="Times New Roman"/>
        </w:rPr>
        <w:t xml:space="preserve"> Century</w:t>
      </w:r>
      <w:r w:rsidR="00EC2947">
        <w:rPr>
          <w:rFonts w:ascii="Times New Roman" w:hAnsi="Times New Roman" w:cs="Times New Roman"/>
        </w:rPr>
        <w:t>,</w:t>
      </w:r>
      <w:r>
        <w:rPr>
          <w:rFonts w:ascii="Times New Roman" w:hAnsi="Times New Roman" w:cs="Times New Roman"/>
        </w:rPr>
        <w:t>”</w:t>
      </w:r>
      <w:r w:rsidR="00CC44DF">
        <w:rPr>
          <w:rFonts w:ascii="Times New Roman" w:hAnsi="Times New Roman" w:cs="Times New Roman"/>
        </w:rPr>
        <w:t xml:space="preserve"> 2010</w:t>
      </w:r>
      <w:r>
        <w:rPr>
          <w:rFonts w:ascii="Times New Roman" w:hAnsi="Times New Roman" w:cs="Times New Roman"/>
        </w:rPr>
        <w:t xml:space="preserve">: </w:t>
      </w:r>
      <w:hyperlink r:id="rId19" w:history="1">
        <w:r w:rsidRPr="007318E3">
          <w:rPr>
            <w:rStyle w:val="Hyperlink"/>
            <w:rFonts w:ascii="Times New Roman" w:hAnsi="Times New Roman" w:cs="Times New Roman"/>
          </w:rPr>
          <w:t>http://www.oikoumene.org/fileadmin/files/wcc-main/documents/p5/ete/E2010_summary_World_Study_Report11_2009.pdf</w:t>
        </w:r>
      </w:hyperlink>
      <w:r w:rsidRPr="007318E3">
        <w:rPr>
          <w:rFonts w:ascii="Times New Roman" w:hAnsi="Times New Roman" w:cs="Times New Roman"/>
        </w:rPr>
        <w:t xml:space="preserve">. </w:t>
      </w:r>
    </w:p>
    <w:p w:rsidR="002C2AD6" w:rsidRPr="00B51DF8" w:rsidRDefault="002C2AD6" w:rsidP="002C2AD6">
      <w:pPr>
        <w:widowControl w:val="0"/>
        <w:jc w:val="both"/>
        <w:rPr>
          <w:rFonts w:cs="Times New Roman"/>
          <w:color w:val="000000"/>
        </w:rPr>
      </w:pPr>
    </w:p>
    <w:p w:rsidR="002C2AD6" w:rsidRPr="00B51DF8" w:rsidRDefault="002C2AD6" w:rsidP="002C2AD6">
      <w:pPr>
        <w:pStyle w:val="NormalWeb"/>
        <w:spacing w:before="0" w:beforeAutospacing="0" w:after="0" w:afterAutospacing="0"/>
        <w:ind w:left="720" w:hanging="720"/>
        <w:rPr>
          <w:rFonts w:asciiTheme="minorHAnsi" w:hAnsiTheme="minorHAnsi"/>
          <w:b/>
          <w:szCs w:val="22"/>
        </w:rPr>
      </w:pPr>
      <w:proofErr w:type="spellStart"/>
      <w:r w:rsidRPr="00B51DF8">
        <w:rPr>
          <w:rStyle w:val="Strong"/>
          <w:rFonts w:asciiTheme="minorHAnsi" w:hAnsiTheme="minorHAnsi"/>
          <w:b w:val="0"/>
          <w:szCs w:val="22"/>
        </w:rPr>
        <w:t>Matlins</w:t>
      </w:r>
      <w:proofErr w:type="spellEnd"/>
      <w:r w:rsidRPr="00B51DF8">
        <w:rPr>
          <w:rStyle w:val="Strong"/>
          <w:rFonts w:asciiTheme="minorHAnsi" w:hAnsiTheme="minorHAnsi"/>
          <w:b w:val="0"/>
          <w:szCs w:val="22"/>
        </w:rPr>
        <w:t xml:space="preserve">, Stuart M. &amp; Arthur J. </w:t>
      </w:r>
      <w:proofErr w:type="spellStart"/>
      <w:r w:rsidRPr="00B51DF8">
        <w:rPr>
          <w:rStyle w:val="Strong"/>
          <w:rFonts w:asciiTheme="minorHAnsi" w:hAnsiTheme="minorHAnsi"/>
          <w:b w:val="0"/>
          <w:szCs w:val="22"/>
        </w:rPr>
        <w:t>Magida</w:t>
      </w:r>
      <w:proofErr w:type="spellEnd"/>
      <w:r w:rsidRPr="00B51DF8">
        <w:rPr>
          <w:rStyle w:val="Strong"/>
          <w:rFonts w:asciiTheme="minorHAnsi" w:hAnsiTheme="minorHAnsi"/>
          <w:b w:val="0"/>
          <w:szCs w:val="22"/>
        </w:rPr>
        <w:t xml:space="preserve">, </w:t>
      </w:r>
      <w:proofErr w:type="gramStart"/>
      <w:r w:rsidRPr="00B51DF8">
        <w:rPr>
          <w:rStyle w:val="Strong"/>
          <w:rFonts w:asciiTheme="minorHAnsi" w:hAnsiTheme="minorHAnsi"/>
          <w:b w:val="0"/>
          <w:szCs w:val="22"/>
        </w:rPr>
        <w:t>eds</w:t>
      </w:r>
      <w:proofErr w:type="gramEnd"/>
      <w:r w:rsidRPr="00B51DF8">
        <w:rPr>
          <w:rStyle w:val="Strong"/>
          <w:rFonts w:asciiTheme="minorHAnsi" w:hAnsiTheme="minorHAnsi"/>
          <w:b w:val="0"/>
          <w:szCs w:val="22"/>
        </w:rPr>
        <w:t xml:space="preserve">. </w:t>
      </w:r>
      <w:r w:rsidRPr="00B51DF8">
        <w:rPr>
          <w:rStyle w:val="Emphasis"/>
          <w:rFonts w:asciiTheme="minorHAnsi" w:hAnsiTheme="minorHAnsi"/>
          <w:bCs/>
          <w:szCs w:val="22"/>
        </w:rPr>
        <w:t>How to be a Perfect Stranger: the Essential Religious Etiquette Handbook</w:t>
      </w:r>
      <w:r w:rsidRPr="00B51DF8">
        <w:rPr>
          <w:rStyle w:val="Strong"/>
          <w:rFonts w:asciiTheme="minorHAnsi" w:hAnsiTheme="minorHAnsi"/>
          <w:b w:val="0"/>
          <w:szCs w:val="22"/>
        </w:rPr>
        <w:t>. 5</w:t>
      </w:r>
      <w:r w:rsidRPr="00B51DF8">
        <w:rPr>
          <w:rStyle w:val="Strong"/>
          <w:rFonts w:asciiTheme="minorHAnsi" w:hAnsiTheme="minorHAnsi"/>
          <w:b w:val="0"/>
          <w:szCs w:val="22"/>
          <w:vertAlign w:val="superscript"/>
        </w:rPr>
        <w:t>th</w:t>
      </w:r>
      <w:r w:rsidRPr="00B51DF8">
        <w:rPr>
          <w:rStyle w:val="Strong"/>
          <w:rFonts w:asciiTheme="minorHAnsi" w:hAnsiTheme="minorHAnsi"/>
          <w:b w:val="0"/>
          <w:szCs w:val="22"/>
        </w:rPr>
        <w:t xml:space="preserve"> ed. Woodstock, Vt.: </w:t>
      </w:r>
      <w:proofErr w:type="spellStart"/>
      <w:r w:rsidRPr="00B51DF8">
        <w:rPr>
          <w:rStyle w:val="Strong"/>
          <w:rFonts w:asciiTheme="minorHAnsi" w:hAnsiTheme="minorHAnsi"/>
          <w:b w:val="0"/>
          <w:szCs w:val="22"/>
        </w:rPr>
        <w:t>SkyLight</w:t>
      </w:r>
      <w:proofErr w:type="spellEnd"/>
      <w:r w:rsidRPr="00B51DF8">
        <w:rPr>
          <w:rStyle w:val="Strong"/>
          <w:rFonts w:asciiTheme="minorHAnsi" w:hAnsiTheme="minorHAnsi"/>
          <w:b w:val="0"/>
          <w:szCs w:val="22"/>
        </w:rPr>
        <w:t xml:space="preserve"> Paths, 2011.</w:t>
      </w:r>
    </w:p>
    <w:p w:rsidR="0027681C" w:rsidRDefault="002C2AD6" w:rsidP="002C2AD6">
      <w:pPr>
        <w:pStyle w:val="NormalWeb"/>
        <w:spacing w:before="0" w:beforeAutospacing="0" w:after="0" w:afterAutospacing="0"/>
        <w:rPr>
          <w:rFonts w:asciiTheme="minorHAnsi" w:hAnsiTheme="minorHAnsi"/>
          <w:sz w:val="22"/>
          <w:szCs w:val="22"/>
        </w:rPr>
      </w:pPr>
      <w:proofErr w:type="gramStart"/>
      <w:r w:rsidRPr="00B51DF8">
        <w:rPr>
          <w:rFonts w:asciiTheme="minorHAnsi" w:hAnsiTheme="minorHAnsi"/>
          <w:sz w:val="22"/>
          <w:szCs w:val="22"/>
        </w:rPr>
        <w:t>A handbook of practical advice for attending worship in denominations and other religions</w:t>
      </w:r>
      <w:r w:rsidR="00412BBF">
        <w:rPr>
          <w:rFonts w:asciiTheme="minorHAnsi" w:hAnsiTheme="minorHAnsi"/>
          <w:sz w:val="22"/>
          <w:szCs w:val="22"/>
        </w:rPr>
        <w:t>.</w:t>
      </w:r>
      <w:proofErr w:type="gramEnd"/>
    </w:p>
    <w:p w:rsidR="00412BBF" w:rsidRDefault="00412BBF" w:rsidP="002C2AD6">
      <w:pPr>
        <w:pStyle w:val="NormalWeb"/>
        <w:spacing w:before="0" w:beforeAutospacing="0" w:after="0" w:afterAutospacing="0"/>
        <w:rPr>
          <w:rFonts w:asciiTheme="minorHAnsi" w:hAnsiTheme="minorHAnsi"/>
          <w:sz w:val="22"/>
          <w:szCs w:val="22"/>
        </w:rPr>
      </w:pPr>
    </w:p>
    <w:p w:rsidR="0027681C" w:rsidRDefault="0027681C" w:rsidP="0027681C">
      <w:pPr>
        <w:ind w:left="720" w:hanging="720"/>
      </w:pPr>
      <w:r>
        <w:t xml:space="preserve">Ryan, Thomas. </w:t>
      </w:r>
      <w:r>
        <w:rPr>
          <w:i/>
          <w:iCs/>
        </w:rPr>
        <w:t xml:space="preserve">Prayer of Heart and Body: Meditation and Yoga as Christian Spiritual Practice, </w:t>
      </w:r>
      <w:r>
        <w:t>Paulist Press: Mahwah, NJ, 1995.</w:t>
      </w:r>
    </w:p>
    <w:p w:rsidR="00E3017B" w:rsidRPr="00B51DF8" w:rsidRDefault="00E3017B" w:rsidP="00EA4454">
      <w:pPr>
        <w:pStyle w:val="NormalWeb"/>
        <w:spacing w:before="0" w:beforeAutospacing="0" w:after="0" w:afterAutospacing="0"/>
        <w:rPr>
          <w:rFonts w:asciiTheme="minorHAnsi" w:hAnsiTheme="minorHAnsi"/>
          <w:sz w:val="22"/>
          <w:szCs w:val="22"/>
        </w:rPr>
      </w:pPr>
    </w:p>
    <w:p w:rsidR="00E3017B" w:rsidRPr="00B51DF8" w:rsidRDefault="00E3017B" w:rsidP="00E3017B">
      <w:pPr>
        <w:rPr>
          <w:b/>
          <w:i/>
        </w:rPr>
      </w:pPr>
      <w:r w:rsidRPr="00B51DF8">
        <w:rPr>
          <w:b/>
          <w:i/>
        </w:rPr>
        <w:t>Ecumenical Websites</w:t>
      </w:r>
    </w:p>
    <w:p w:rsidR="00E3017B" w:rsidRPr="00B51DF8" w:rsidRDefault="00E3017B" w:rsidP="00E3017B">
      <w:pPr>
        <w:rPr>
          <w:b/>
          <w:i/>
        </w:rPr>
      </w:pPr>
    </w:p>
    <w:p w:rsidR="00E3017B" w:rsidRPr="00B51DF8" w:rsidRDefault="00E3017B" w:rsidP="00E3017B">
      <w:r w:rsidRPr="00B51DF8">
        <w:t xml:space="preserve">Association of Interchurch Families: </w:t>
      </w:r>
      <w:hyperlink r:id="rId20" w:history="1">
        <w:r w:rsidRPr="00B51DF8">
          <w:rPr>
            <w:rStyle w:val="Hyperlink"/>
          </w:rPr>
          <w:t>http://www.interchurchfamilies.org/</w:t>
        </w:r>
      </w:hyperlink>
      <w:r w:rsidRPr="00B51DF8">
        <w:t xml:space="preserve"> </w:t>
      </w:r>
    </w:p>
    <w:p w:rsidR="00E3017B" w:rsidRPr="00B51DF8" w:rsidRDefault="00E3017B" w:rsidP="00E3017B"/>
    <w:p w:rsidR="0027681C" w:rsidRDefault="0027681C" w:rsidP="0027681C">
      <w:r>
        <w:t xml:space="preserve">Canadian Centre for Ecumenism: </w:t>
      </w:r>
      <w:hyperlink r:id="rId21" w:history="1">
        <w:r w:rsidRPr="00FF6D34">
          <w:rPr>
            <w:rStyle w:val="Hyperlink"/>
          </w:rPr>
          <w:t>http://www.oikoumene.ca/</w:t>
        </w:r>
      </w:hyperlink>
      <w:r>
        <w:t xml:space="preserve">. </w:t>
      </w:r>
    </w:p>
    <w:p w:rsidR="0027681C" w:rsidRDefault="0027681C" w:rsidP="0027681C"/>
    <w:p w:rsidR="0027681C" w:rsidRDefault="0027681C" w:rsidP="0027681C">
      <w:r>
        <w:t xml:space="preserve">Christians Practicing Yoga: </w:t>
      </w:r>
      <w:r w:rsidR="00F210EE">
        <w:fldChar w:fldCharType="begin"/>
      </w:r>
      <w:r w:rsidR="00F210EE">
        <w:instrText>HYPERLINK "http://www.christianspracticingyoga.com" \t "_blank"</w:instrText>
      </w:r>
      <w:r w:rsidR="00F210EE">
        <w:fldChar w:fldCharType="separate"/>
      </w:r>
      <w:r>
        <w:rPr>
          <w:rStyle w:val="Hyperlink"/>
        </w:rPr>
        <w:t>www.christianspracticingyoga.com</w:t>
      </w:r>
      <w:r w:rsidR="00F210EE">
        <w:fldChar w:fldCharType="end"/>
      </w:r>
      <w:r>
        <w:t> </w:t>
      </w:r>
    </w:p>
    <w:p w:rsidR="0027681C" w:rsidRDefault="0027681C" w:rsidP="00541270"/>
    <w:p w:rsidR="00541270" w:rsidRPr="00B51DF8" w:rsidRDefault="00541270" w:rsidP="00541270">
      <w:r w:rsidRPr="00B51DF8">
        <w:t xml:space="preserve">Ecumenism in Canada: </w:t>
      </w:r>
      <w:hyperlink r:id="rId22" w:history="1">
        <w:r w:rsidRPr="00B51DF8">
          <w:rPr>
            <w:rStyle w:val="Hyperlink"/>
          </w:rPr>
          <w:t>http://ecumenism.net/</w:t>
        </w:r>
      </w:hyperlink>
      <w:r w:rsidRPr="00B51DF8">
        <w:t xml:space="preserve">. </w:t>
      </w:r>
    </w:p>
    <w:p w:rsidR="00541270" w:rsidRPr="00B51DF8" w:rsidRDefault="00541270" w:rsidP="00541270">
      <w:pPr>
        <w:rPr>
          <w:sz w:val="22"/>
          <w:szCs w:val="22"/>
        </w:rPr>
      </w:pPr>
      <w:r w:rsidRPr="00B51DF8">
        <w:rPr>
          <w:sz w:val="22"/>
          <w:szCs w:val="22"/>
        </w:rPr>
        <w:t>Despite its name, this is a comprehensive website with worldwide ecumenical links and information, covering Africa, Asia-Pacific, Latin America, Middle East, United States, Europe.</w:t>
      </w:r>
    </w:p>
    <w:p w:rsidR="00541270" w:rsidRPr="00B51DF8" w:rsidRDefault="00541270" w:rsidP="00541270">
      <w:pPr>
        <w:rPr>
          <w:sz w:val="22"/>
          <w:szCs w:val="22"/>
        </w:rPr>
      </w:pPr>
    </w:p>
    <w:p w:rsidR="00541270" w:rsidRPr="00B51DF8" w:rsidRDefault="00541270" w:rsidP="00541270">
      <w:pPr>
        <w:rPr>
          <w:szCs w:val="20"/>
        </w:rPr>
      </w:pPr>
      <w:r w:rsidRPr="00B51DF8">
        <w:t xml:space="preserve">The Pontifical Council for Promoting Christian Unity: </w:t>
      </w:r>
      <w:hyperlink r:id="rId23" w:history="1">
        <w:r w:rsidRPr="00B51DF8">
          <w:rPr>
            <w:rStyle w:val="Hyperlink"/>
          </w:rPr>
          <w:t>http://www.vatican.va/roman_curia/pontifical_councils/chrstuni/index.htm</w:t>
        </w:r>
      </w:hyperlink>
      <w:r w:rsidRPr="00B51DF8">
        <w:t xml:space="preserve">. </w:t>
      </w:r>
    </w:p>
    <w:p w:rsidR="00541270" w:rsidRPr="00B51DF8" w:rsidRDefault="00541270" w:rsidP="00541270">
      <w:pPr>
        <w:rPr>
          <w:sz w:val="20"/>
          <w:szCs w:val="20"/>
        </w:rPr>
      </w:pPr>
    </w:p>
    <w:p w:rsidR="00E3017B" w:rsidRPr="00B51DF8" w:rsidRDefault="00541270" w:rsidP="00E3017B">
      <w:r w:rsidRPr="00B51DF8">
        <w:t xml:space="preserve">United States Conference of Catholic Bishops, Ecumenical &amp; Interreligious Affairs: </w:t>
      </w:r>
      <w:hyperlink r:id="rId24" w:history="1">
        <w:r w:rsidR="002E45D9" w:rsidRPr="00B51DF8">
          <w:rPr>
            <w:rStyle w:val="Hyperlink"/>
          </w:rPr>
          <w:t>http://www.usccb.org/beliefs-and-teachings/ecumenical-and-interreligious/index.cfm</w:t>
        </w:r>
      </w:hyperlink>
      <w:r w:rsidR="002E45D9" w:rsidRPr="00B51DF8">
        <w:t xml:space="preserve">. </w:t>
      </w:r>
    </w:p>
    <w:p w:rsidR="002E45D9" w:rsidRPr="00B51DF8" w:rsidRDefault="002E45D9" w:rsidP="00E3017B"/>
    <w:p w:rsidR="002E45D9" w:rsidRPr="00B51DF8" w:rsidRDefault="00E3017B" w:rsidP="00E3017B">
      <w:r w:rsidRPr="00B51DF8">
        <w:t xml:space="preserve">Washington Theological Consortium Ecumenical Bibliography: </w:t>
      </w:r>
      <w:hyperlink r:id="rId25" w:history="1">
        <w:r w:rsidR="002E45D9" w:rsidRPr="00B51DF8">
          <w:rPr>
            <w:rStyle w:val="Hyperlink"/>
          </w:rPr>
          <w:t>http://washtheocon.org/resources/</w:t>
        </w:r>
      </w:hyperlink>
      <w:r w:rsidR="002E45D9" w:rsidRPr="00B51DF8">
        <w:t xml:space="preserve">. </w:t>
      </w:r>
    </w:p>
    <w:p w:rsidR="00541270" w:rsidRPr="0094112D" w:rsidRDefault="00A353E1" w:rsidP="00541270">
      <w:pPr>
        <w:rPr>
          <w:sz w:val="22"/>
          <w:szCs w:val="22"/>
        </w:rPr>
      </w:pPr>
      <w:proofErr w:type="spellStart"/>
      <w:r w:rsidRPr="00B51DF8">
        <w:rPr>
          <w:sz w:val="22"/>
          <w:szCs w:val="22"/>
        </w:rPr>
        <w:t>Budde’s</w:t>
      </w:r>
      <w:proofErr w:type="spellEnd"/>
      <w:r w:rsidRPr="00B51DF8">
        <w:rPr>
          <w:sz w:val="22"/>
          <w:szCs w:val="22"/>
        </w:rPr>
        <w:t xml:space="preserve"> annotated list of recent new journal articles and books in ecumenism, updated bi-monthly in late January, March, May, July, September, and November.</w:t>
      </w:r>
    </w:p>
    <w:p w:rsidR="00E3017B" w:rsidRPr="00B51DF8" w:rsidRDefault="00E3017B" w:rsidP="00EA4454">
      <w:pPr>
        <w:pStyle w:val="NormalWeb"/>
        <w:spacing w:before="0" w:beforeAutospacing="0" w:after="0" w:afterAutospacing="0"/>
        <w:rPr>
          <w:rFonts w:asciiTheme="minorHAnsi" w:hAnsiTheme="minorHAnsi"/>
          <w:sz w:val="22"/>
          <w:szCs w:val="22"/>
        </w:rPr>
      </w:pPr>
    </w:p>
    <w:sectPr w:rsidR="00E3017B" w:rsidRPr="00B51DF8" w:rsidSect="00B36A77">
      <w:footerReference w:type="even" r:id="rId26"/>
      <w:footerReference w:type="default" r:id="rId2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19" w:rsidRDefault="00031419" w:rsidP="00E436A7">
      <w:r>
        <w:separator/>
      </w:r>
    </w:p>
  </w:endnote>
  <w:endnote w:type="continuationSeparator" w:id="0">
    <w:p w:rsidR="00031419" w:rsidRDefault="00031419" w:rsidP="00E436A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CE" w:rsidRDefault="00F210EE" w:rsidP="008D23CE">
    <w:pPr>
      <w:pStyle w:val="Footer"/>
      <w:framePr w:wrap="around" w:vAnchor="text" w:hAnchor="margin" w:xAlign="center" w:y="1"/>
      <w:rPr>
        <w:rStyle w:val="PageNumber"/>
      </w:rPr>
    </w:pPr>
    <w:r>
      <w:rPr>
        <w:rStyle w:val="PageNumber"/>
      </w:rPr>
      <w:fldChar w:fldCharType="begin"/>
    </w:r>
    <w:r w:rsidR="008D23CE">
      <w:rPr>
        <w:rStyle w:val="PageNumber"/>
      </w:rPr>
      <w:instrText xml:space="preserve">PAGE  </w:instrText>
    </w:r>
    <w:r>
      <w:rPr>
        <w:rStyle w:val="PageNumber"/>
      </w:rPr>
      <w:fldChar w:fldCharType="end"/>
    </w:r>
  </w:p>
  <w:p w:rsidR="008D23CE" w:rsidRDefault="008D23C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CE" w:rsidRDefault="00F210EE" w:rsidP="008D23CE">
    <w:pPr>
      <w:pStyle w:val="Footer"/>
      <w:framePr w:wrap="around" w:vAnchor="text" w:hAnchor="margin" w:xAlign="center" w:y="1"/>
      <w:rPr>
        <w:rStyle w:val="PageNumber"/>
      </w:rPr>
    </w:pPr>
    <w:r>
      <w:rPr>
        <w:rStyle w:val="PageNumber"/>
      </w:rPr>
      <w:fldChar w:fldCharType="begin"/>
    </w:r>
    <w:r w:rsidR="008D23CE">
      <w:rPr>
        <w:rStyle w:val="PageNumber"/>
      </w:rPr>
      <w:instrText xml:space="preserve">PAGE  </w:instrText>
    </w:r>
    <w:r>
      <w:rPr>
        <w:rStyle w:val="PageNumber"/>
      </w:rPr>
      <w:fldChar w:fldCharType="separate"/>
    </w:r>
    <w:r w:rsidR="001A60EF">
      <w:rPr>
        <w:rStyle w:val="PageNumber"/>
        <w:noProof/>
      </w:rPr>
      <w:t>1</w:t>
    </w:r>
    <w:r>
      <w:rPr>
        <w:rStyle w:val="PageNumber"/>
      </w:rPr>
      <w:fldChar w:fldCharType="end"/>
    </w:r>
  </w:p>
  <w:p w:rsidR="008D23CE" w:rsidRDefault="008D23C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19" w:rsidRDefault="00031419" w:rsidP="00E436A7">
      <w:r>
        <w:separator/>
      </w:r>
    </w:p>
  </w:footnote>
  <w:footnote w:type="continuationSeparator" w:id="0">
    <w:p w:rsidR="00031419" w:rsidRDefault="00031419" w:rsidP="00E436A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B9F"/>
    <w:multiLevelType w:val="hybridMultilevel"/>
    <w:tmpl w:val="A35C96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667AA"/>
    <w:rsid w:val="00031419"/>
    <w:rsid w:val="00102334"/>
    <w:rsid w:val="00106ACE"/>
    <w:rsid w:val="001A16A0"/>
    <w:rsid w:val="001A4205"/>
    <w:rsid w:val="001A60EF"/>
    <w:rsid w:val="001B2B3B"/>
    <w:rsid w:val="00225776"/>
    <w:rsid w:val="00246CF1"/>
    <w:rsid w:val="002621AC"/>
    <w:rsid w:val="0027681C"/>
    <w:rsid w:val="002B6E42"/>
    <w:rsid w:val="002C2AD6"/>
    <w:rsid w:val="002E45D9"/>
    <w:rsid w:val="0033439A"/>
    <w:rsid w:val="00336387"/>
    <w:rsid w:val="00364A42"/>
    <w:rsid w:val="003840D5"/>
    <w:rsid w:val="003A6AA6"/>
    <w:rsid w:val="003B44BC"/>
    <w:rsid w:val="00412BBF"/>
    <w:rsid w:val="00442609"/>
    <w:rsid w:val="00454205"/>
    <w:rsid w:val="00476245"/>
    <w:rsid w:val="00482C26"/>
    <w:rsid w:val="004B3E4F"/>
    <w:rsid w:val="005314B2"/>
    <w:rsid w:val="00541270"/>
    <w:rsid w:val="005D0744"/>
    <w:rsid w:val="005E0433"/>
    <w:rsid w:val="005E3209"/>
    <w:rsid w:val="005F6C11"/>
    <w:rsid w:val="00602DD1"/>
    <w:rsid w:val="00631F50"/>
    <w:rsid w:val="0066270A"/>
    <w:rsid w:val="00696B21"/>
    <w:rsid w:val="006E741F"/>
    <w:rsid w:val="006F4ED0"/>
    <w:rsid w:val="00710363"/>
    <w:rsid w:val="00722D81"/>
    <w:rsid w:val="00766AB2"/>
    <w:rsid w:val="0078734F"/>
    <w:rsid w:val="00791FAB"/>
    <w:rsid w:val="007A3213"/>
    <w:rsid w:val="007B07F0"/>
    <w:rsid w:val="007E1610"/>
    <w:rsid w:val="007E3C4D"/>
    <w:rsid w:val="007F4302"/>
    <w:rsid w:val="007F7E56"/>
    <w:rsid w:val="00814724"/>
    <w:rsid w:val="008175BE"/>
    <w:rsid w:val="0083120C"/>
    <w:rsid w:val="0083294B"/>
    <w:rsid w:val="008C6EE5"/>
    <w:rsid w:val="008D23CE"/>
    <w:rsid w:val="0091344F"/>
    <w:rsid w:val="00921C05"/>
    <w:rsid w:val="0094112D"/>
    <w:rsid w:val="00973AF7"/>
    <w:rsid w:val="009976C5"/>
    <w:rsid w:val="00A353E1"/>
    <w:rsid w:val="00A530A6"/>
    <w:rsid w:val="00A928B7"/>
    <w:rsid w:val="00A95977"/>
    <w:rsid w:val="00AA4590"/>
    <w:rsid w:val="00AB3B71"/>
    <w:rsid w:val="00AB6356"/>
    <w:rsid w:val="00AC2ED2"/>
    <w:rsid w:val="00AF3D91"/>
    <w:rsid w:val="00B36A77"/>
    <w:rsid w:val="00B43DEB"/>
    <w:rsid w:val="00B51DF8"/>
    <w:rsid w:val="00B52B3C"/>
    <w:rsid w:val="00B6218A"/>
    <w:rsid w:val="00B817D5"/>
    <w:rsid w:val="00BE37E5"/>
    <w:rsid w:val="00BE45D7"/>
    <w:rsid w:val="00C01961"/>
    <w:rsid w:val="00C05891"/>
    <w:rsid w:val="00C40F1C"/>
    <w:rsid w:val="00C7586C"/>
    <w:rsid w:val="00CC432F"/>
    <w:rsid w:val="00CC44DF"/>
    <w:rsid w:val="00CF6530"/>
    <w:rsid w:val="00D30FAB"/>
    <w:rsid w:val="00D87045"/>
    <w:rsid w:val="00DC2525"/>
    <w:rsid w:val="00DD158C"/>
    <w:rsid w:val="00E3017B"/>
    <w:rsid w:val="00E36A53"/>
    <w:rsid w:val="00E436A7"/>
    <w:rsid w:val="00E667AA"/>
    <w:rsid w:val="00EA4454"/>
    <w:rsid w:val="00EC2947"/>
    <w:rsid w:val="00F04106"/>
    <w:rsid w:val="00F142AD"/>
    <w:rsid w:val="00F210EE"/>
    <w:rsid w:val="00F216B3"/>
    <w:rsid w:val="00FC2649"/>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E36A53"/>
    <w:pPr>
      <w:spacing w:before="100" w:beforeAutospacing="1" w:after="100" w:afterAutospacing="1"/>
    </w:pPr>
    <w:rPr>
      <w:rFonts w:ascii="Times New Roman" w:eastAsia="Times New Roman" w:hAnsi="Times New Roman" w:cs="Times New Roman"/>
    </w:rPr>
  </w:style>
  <w:style w:type="character" w:customStyle="1" w:styleId="apple-style-span">
    <w:name w:val="apple-style-span"/>
    <w:basedOn w:val="DefaultParagraphFont"/>
    <w:rsid w:val="00E36A53"/>
  </w:style>
  <w:style w:type="paragraph" w:styleId="FootnoteText">
    <w:name w:val="footnote text"/>
    <w:basedOn w:val="Normal"/>
    <w:link w:val="FootnoteTextChar"/>
    <w:uiPriority w:val="99"/>
    <w:rsid w:val="0071036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10363"/>
    <w:rPr>
      <w:rFonts w:ascii="Times New Roman" w:eastAsia="Times New Roman" w:hAnsi="Times New Roman" w:cs="Times New Roman"/>
      <w:sz w:val="20"/>
      <w:szCs w:val="20"/>
    </w:rPr>
  </w:style>
  <w:style w:type="character" w:styleId="Hyperlink">
    <w:name w:val="Hyperlink"/>
    <w:basedOn w:val="DefaultParagraphFont"/>
    <w:rsid w:val="00710363"/>
    <w:rPr>
      <w:color w:val="0000FF"/>
      <w:u w:val="single"/>
    </w:rPr>
  </w:style>
  <w:style w:type="character" w:styleId="Strong">
    <w:name w:val="Strong"/>
    <w:basedOn w:val="DefaultParagraphFont"/>
    <w:uiPriority w:val="22"/>
    <w:qFormat/>
    <w:rsid w:val="0083294B"/>
    <w:rPr>
      <w:b/>
      <w:bCs/>
    </w:rPr>
  </w:style>
  <w:style w:type="character" w:styleId="Emphasis">
    <w:name w:val="Emphasis"/>
    <w:basedOn w:val="DefaultParagraphFont"/>
    <w:uiPriority w:val="20"/>
    <w:qFormat/>
    <w:rsid w:val="0083294B"/>
    <w:rPr>
      <w:i/>
      <w:iCs/>
    </w:rPr>
  </w:style>
  <w:style w:type="paragraph" w:styleId="Footer">
    <w:name w:val="footer"/>
    <w:basedOn w:val="Normal"/>
    <w:link w:val="FooterChar"/>
    <w:uiPriority w:val="99"/>
    <w:semiHidden/>
    <w:unhideWhenUsed/>
    <w:rsid w:val="0083294B"/>
    <w:pPr>
      <w:tabs>
        <w:tab w:val="center" w:pos="4320"/>
        <w:tab w:val="right" w:pos="8640"/>
      </w:tabs>
    </w:pPr>
  </w:style>
  <w:style w:type="character" w:customStyle="1" w:styleId="FooterChar">
    <w:name w:val="Footer Char"/>
    <w:basedOn w:val="DefaultParagraphFont"/>
    <w:link w:val="Footer"/>
    <w:uiPriority w:val="99"/>
    <w:semiHidden/>
    <w:rsid w:val="0083294B"/>
  </w:style>
  <w:style w:type="character" w:styleId="PageNumber">
    <w:name w:val="page number"/>
    <w:basedOn w:val="DefaultParagraphFont"/>
    <w:uiPriority w:val="99"/>
    <w:semiHidden/>
    <w:unhideWhenUsed/>
    <w:rsid w:val="0083294B"/>
  </w:style>
  <w:style w:type="character" w:styleId="FootnoteReference">
    <w:name w:val="footnote reference"/>
    <w:basedOn w:val="DefaultParagraphFont"/>
    <w:uiPriority w:val="99"/>
    <w:semiHidden/>
    <w:unhideWhenUsed/>
    <w:rsid w:val="00602DD1"/>
    <w:rPr>
      <w:vertAlign w:val="superscript"/>
    </w:rPr>
  </w:style>
  <w:style w:type="character" w:styleId="FollowedHyperlink">
    <w:name w:val="FollowedHyperlink"/>
    <w:basedOn w:val="DefaultParagraphFont"/>
    <w:uiPriority w:val="99"/>
    <w:semiHidden/>
    <w:unhideWhenUsed/>
    <w:rsid w:val="00602DD1"/>
    <w:rPr>
      <w:color w:val="800080" w:themeColor="followedHyperlink"/>
      <w:u w:val="single"/>
    </w:rPr>
  </w:style>
  <w:style w:type="paragraph" w:styleId="PlainText">
    <w:name w:val="Plain Text"/>
    <w:basedOn w:val="Normal"/>
    <w:link w:val="PlainTextChar"/>
    <w:uiPriority w:val="99"/>
    <w:unhideWhenUsed/>
    <w:rsid w:val="004B3E4F"/>
    <w:rPr>
      <w:rFonts w:ascii="Arial" w:hAnsi="Arial"/>
      <w:sz w:val="20"/>
      <w:szCs w:val="21"/>
    </w:rPr>
  </w:style>
  <w:style w:type="character" w:customStyle="1" w:styleId="PlainTextChar">
    <w:name w:val="Plain Text Char"/>
    <w:basedOn w:val="DefaultParagraphFont"/>
    <w:link w:val="PlainText"/>
    <w:uiPriority w:val="99"/>
    <w:rsid w:val="004B3E4F"/>
    <w:rPr>
      <w:rFonts w:ascii="Arial" w:hAnsi="Arial"/>
      <w:sz w:val="20"/>
      <w:szCs w:val="21"/>
    </w:rPr>
  </w:style>
  <w:style w:type="table" w:styleId="TableGrid">
    <w:name w:val="Table Grid"/>
    <w:basedOn w:val="TableNormal"/>
    <w:uiPriority w:val="59"/>
    <w:rsid w:val="001A42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898080">
      <w:bodyDiv w:val="1"/>
      <w:marLeft w:val="0"/>
      <w:marRight w:val="0"/>
      <w:marTop w:val="0"/>
      <w:marBottom w:val="0"/>
      <w:divBdr>
        <w:top w:val="none" w:sz="0" w:space="0" w:color="auto"/>
        <w:left w:val="none" w:sz="0" w:space="0" w:color="auto"/>
        <w:bottom w:val="none" w:sz="0" w:space="0" w:color="auto"/>
        <w:right w:val="none" w:sz="0" w:space="0" w:color="auto"/>
      </w:divBdr>
    </w:div>
    <w:div w:id="1018963486">
      <w:bodyDiv w:val="1"/>
      <w:marLeft w:val="0"/>
      <w:marRight w:val="0"/>
      <w:marTop w:val="0"/>
      <w:marBottom w:val="0"/>
      <w:divBdr>
        <w:top w:val="none" w:sz="0" w:space="0" w:color="auto"/>
        <w:left w:val="none" w:sz="0" w:space="0" w:color="auto"/>
        <w:bottom w:val="none" w:sz="0" w:space="0" w:color="auto"/>
        <w:right w:val="none" w:sz="0" w:space="0" w:color="auto"/>
      </w:divBdr>
    </w:div>
    <w:div w:id="1238368927">
      <w:bodyDiv w:val="1"/>
      <w:marLeft w:val="0"/>
      <w:marRight w:val="0"/>
      <w:marTop w:val="0"/>
      <w:marBottom w:val="0"/>
      <w:divBdr>
        <w:top w:val="none" w:sz="0" w:space="0" w:color="auto"/>
        <w:left w:val="none" w:sz="0" w:space="0" w:color="auto"/>
        <w:bottom w:val="none" w:sz="0" w:space="0" w:color="auto"/>
        <w:right w:val="none" w:sz="0" w:space="0" w:color="auto"/>
      </w:divBdr>
    </w:div>
    <w:div w:id="1633712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lca.org/~/media/Files/Who%20We%20Are/Ecumenical%20and%20Inter%20Religious%20Relations/ConversationStarters.ashx" TargetMode="External"/><Relationship Id="rId20" Type="http://schemas.openxmlformats.org/officeDocument/2006/relationships/hyperlink" Target="http://www.interchurchfamilies.org/" TargetMode="External"/><Relationship Id="rId21" Type="http://schemas.openxmlformats.org/officeDocument/2006/relationships/hyperlink" Target="http://www.oikoumene.ca/" TargetMode="External"/><Relationship Id="rId22" Type="http://schemas.openxmlformats.org/officeDocument/2006/relationships/hyperlink" Target="http://ecumenism.net/" TargetMode="External"/><Relationship Id="rId23" Type="http://schemas.openxmlformats.org/officeDocument/2006/relationships/hyperlink" Target="http://www.vatican.va/roman_curia/pontifical_councils/chrstuni/index.htm" TargetMode="External"/><Relationship Id="rId24" Type="http://schemas.openxmlformats.org/officeDocument/2006/relationships/hyperlink" Target="http://www.usccb.org/beliefs-and-teachings/ecumenical-and-interreligious/index.cfm" TargetMode="External"/><Relationship Id="rId25" Type="http://schemas.openxmlformats.org/officeDocument/2006/relationships/hyperlink" Target="http://washtheocon.org/resources/"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ecclesialtheology.blogspot.com/" TargetMode="External"/><Relationship Id="rId11" Type="http://schemas.openxmlformats.org/officeDocument/2006/relationships/hyperlink" Target="http://wcc2013.info/en/resources/pilgrimage-to-busan" TargetMode="External"/><Relationship Id="rId12" Type="http://schemas.openxmlformats.org/officeDocument/2006/relationships/hyperlink" Target="http://www.lausanne.org/en/documents/ctcommitment.html" TargetMode="External"/><Relationship Id="rId13" Type="http://schemas.openxmlformats.org/officeDocument/2006/relationships/hyperlink" Target="http://www.ucc.org/synod/resolutions/gs28/Resolution-on-Common-Agreement-on-Mutual-Recognition-of-Baptism.pdf" TargetMode="External"/><Relationship Id="rId14" Type="http://schemas.openxmlformats.org/officeDocument/2006/relationships/hyperlink" Target="http://www.oikoumene.org/fileadmin/files/wcc-main/2013pdfs/The_Church_Towards_a_common_vision.pdf" TargetMode="External"/><Relationship Id="rId15" Type="http://schemas.openxmlformats.org/officeDocument/2006/relationships/hyperlink" Target="http://www.oikoumene.org/en/resources/documents/wcc-commissions/mission-and-evangelism/together-towards-life-mission-and-evangelism-in-changing-landscapes.html" TargetMode="External"/><Relationship Id="rId16" Type="http://schemas.openxmlformats.org/officeDocument/2006/relationships/hyperlink" Target="http://www.oikoumene.org/fileadmin/files/wcc-main/2011pdfs/ChristianWitness_recommendations.pdf" TargetMode="External"/><Relationship Id="rId17" Type="http://schemas.openxmlformats.org/officeDocument/2006/relationships/hyperlink" Target="http://www.prounione.urbe.it/dia-int/e_dialogues.html" TargetMode="External"/><Relationship Id="rId18" Type="http://schemas.openxmlformats.org/officeDocument/2006/relationships/hyperlink" Target="http://www.ecumenism.net/docu/dialogue.htm" TargetMode="External"/><Relationship Id="rId19" Type="http://schemas.openxmlformats.org/officeDocument/2006/relationships/hyperlink" Target="http://www.oikoumene.org/fileadmin/files/wcc-main/documents/p5/ete/E2010_summary_World_Study_Report11_2009.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eii.org/week_of_prayer_for_christian_un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2421</Words>
  <Characters>13804</Characters>
  <Application>Microsoft Macintosh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VTS</Company>
  <LinksUpToDate>false</LinksUpToDate>
  <CharactersWithSpaces>16952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golemon</dc:creator>
  <cp:keywords/>
  <cp:lastModifiedBy>larry golemon</cp:lastModifiedBy>
  <cp:revision>4</cp:revision>
  <cp:lastPrinted>2013-03-20T14:35:00Z</cp:lastPrinted>
  <dcterms:created xsi:type="dcterms:W3CDTF">2013-03-20T14:35:00Z</dcterms:created>
  <dcterms:modified xsi:type="dcterms:W3CDTF">2013-03-20T14:46:00Z</dcterms:modified>
</cp:coreProperties>
</file>