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Ind w:w="0" w:type="dxa"/>
        <w:tblBorders>
          <w:top w:val="thinThickSmallGap" w:sz="24" w:space="0" w:color="BF8F00" w:themeColor="accent4" w:themeShade="BF"/>
          <w:left w:val="thinThickSmallGap" w:sz="24" w:space="0" w:color="BF8F00" w:themeColor="accent4" w:themeShade="BF"/>
          <w:bottom w:val="thickThinSmallGap" w:sz="24" w:space="0" w:color="BF8F00" w:themeColor="accent4" w:themeShade="BF"/>
          <w:right w:val="thickThinSmallGap" w:sz="24" w:space="0" w:color="BF8F00" w:themeColor="accent4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9379"/>
      </w:tblGrid>
      <w:tr w:rsidR="0090507F">
        <w:tc>
          <w:tcPr>
            <w:tcW w:w="9270" w:type="dxa"/>
            <w:tcBorders>
              <w:top w:val="thinThickSmallGap" w:sz="24" w:space="0" w:color="BF8F00" w:themeColor="accent4" w:themeShade="BF"/>
              <w:left w:val="thinThickSmallGap" w:sz="24" w:space="0" w:color="BF8F00" w:themeColor="accent4" w:themeShade="BF"/>
              <w:bottom w:val="nil"/>
              <w:right w:val="thickThinSmallGap" w:sz="24" w:space="0" w:color="BF8F00" w:themeColor="accent4" w:themeShade="BF"/>
            </w:tcBorders>
          </w:tcPr>
          <w:p w:rsidR="0090507F" w:rsidRDefault="0090507F" w:rsidP="00B57906">
            <w:pPr>
              <w:spacing w:line="288" w:lineRule="auto"/>
              <w:rPr>
                <w:rFonts w:ascii="Calibri" w:hAnsi="Calibri" w:cs="Times New Roman"/>
                <w:sz w:val="24"/>
                <w:szCs w:val="24"/>
              </w:rPr>
            </w:pPr>
            <w:bookmarkStart w:id="0" w:name="OLE_LINK1"/>
          </w:p>
        </w:tc>
      </w:tr>
      <w:tr w:rsidR="0090507F">
        <w:tc>
          <w:tcPr>
            <w:tcW w:w="9270" w:type="dxa"/>
            <w:tcBorders>
              <w:top w:val="nil"/>
              <w:left w:val="thinThickSmallGap" w:sz="24" w:space="0" w:color="BF8F00" w:themeColor="accent4" w:themeShade="BF"/>
              <w:bottom w:val="nil"/>
              <w:right w:val="thickThinSmallGap" w:sz="24" w:space="0" w:color="BF8F00" w:themeColor="accent4" w:themeShade="BF"/>
            </w:tcBorders>
          </w:tcPr>
          <w:p w:rsidR="0090507F" w:rsidRDefault="0090507F">
            <w:pPr>
              <w:spacing w:line="288" w:lineRule="auto"/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>
              <w:rPr>
                <w:rFonts w:ascii="Calibri" w:hAnsi="Calibri" w:cs="Times New Roman"/>
                <w:b/>
                <w:sz w:val="28"/>
                <w:szCs w:val="28"/>
              </w:rPr>
              <w:t xml:space="preserve">Presentation: </w:t>
            </w:r>
            <w:r>
              <w:rPr>
                <w:rFonts w:ascii="Calibri" w:hAnsi="Calibri" w:cs="Times New Roman"/>
                <w:b/>
                <w:i/>
                <w:sz w:val="28"/>
                <w:szCs w:val="28"/>
              </w:rPr>
              <w:t>"Objects of Devotion: Religion in America at the Smithsonian"</w:t>
            </w:r>
          </w:p>
        </w:tc>
      </w:tr>
      <w:tr w:rsidR="0090507F">
        <w:tc>
          <w:tcPr>
            <w:tcW w:w="9270" w:type="dxa"/>
            <w:tcBorders>
              <w:top w:val="nil"/>
              <w:left w:val="thinThickSmallGap" w:sz="24" w:space="0" w:color="BF8F00" w:themeColor="accent4" w:themeShade="BF"/>
              <w:bottom w:val="nil"/>
              <w:right w:val="thickThinSmallGap" w:sz="24" w:space="0" w:color="BF8F00" w:themeColor="accent4" w:themeShade="BF"/>
            </w:tcBorders>
          </w:tcPr>
          <w:p w:rsidR="0090507F" w:rsidRDefault="0090507F">
            <w:pPr>
              <w:spacing w:line="288" w:lineRule="auto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792757" cy="4257040"/>
                  <wp:effectExtent l="2540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alphaModFix/>
                            <a:lum contrast="2000"/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247" r="2873" b="6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2757" cy="425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07F">
        <w:tc>
          <w:tcPr>
            <w:tcW w:w="9270" w:type="dxa"/>
            <w:tcBorders>
              <w:top w:val="nil"/>
              <w:left w:val="thinThickSmallGap" w:sz="24" w:space="0" w:color="BF8F00" w:themeColor="accent4" w:themeShade="BF"/>
              <w:bottom w:val="thickThinSmallGap" w:sz="24" w:space="0" w:color="BF8F00" w:themeColor="accent4" w:themeShade="BF"/>
              <w:right w:val="thickThinSmallGap" w:sz="24" w:space="0" w:color="BF8F00" w:themeColor="accent4" w:themeShade="BF"/>
            </w:tcBorders>
          </w:tcPr>
          <w:p w:rsidR="0090507F" w:rsidRDefault="0090507F">
            <w:pPr>
              <w:spacing w:line="288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t xml:space="preserve">RSVP:   </w:t>
            </w:r>
            <w:hyperlink r:id="rId5" w:history="1">
              <w:r>
                <w:rPr>
                  <w:rStyle w:val="Hyperlink"/>
                  <w:i/>
                  <w:noProof/>
                  <w:sz w:val="28"/>
                  <w:szCs w:val="28"/>
                </w:rPr>
                <w:t>wtc@washtheocon.org</w:t>
              </w:r>
            </w:hyperlink>
            <w:r>
              <w:rPr>
                <w:i/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>or call 202-832-2675</w:t>
            </w:r>
          </w:p>
          <w:p w:rsidR="0090507F" w:rsidRDefault="0090507F">
            <w:pPr>
              <w:spacing w:line="288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rFonts w:ascii="Calibri" w:hAnsi="Calibri" w:cs="Times New Roman"/>
                <w:sz w:val="24"/>
                <w:szCs w:val="24"/>
              </w:rPr>
              <w:t>No charge, optional lunch at restaurant will be covered.  Parking can be reimbursed.</w:t>
            </w:r>
          </w:p>
          <w:p w:rsidR="0090507F" w:rsidRDefault="0090507F">
            <w:pPr>
              <w:spacing w:line="288" w:lineRule="auto"/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t>Thanks to Dr. Mitzi Budde and the WTC Librarians for opening this event to all faculties!</w:t>
            </w:r>
          </w:p>
          <w:p w:rsidR="0090507F" w:rsidRDefault="0090507F">
            <w:pPr>
              <w:spacing w:line="288" w:lineRule="auto"/>
              <w:rPr>
                <w:noProof/>
              </w:rPr>
            </w:pPr>
          </w:p>
        </w:tc>
      </w:tr>
      <w:bookmarkEnd w:id="0"/>
    </w:tbl>
    <w:p w:rsidR="00162F5A" w:rsidRDefault="00162F5A"/>
    <w:sectPr w:rsidR="00162F5A" w:rsidSect="00A862BD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20"/>
  <w:characterSpacingControl w:val="doNotCompress"/>
  <w:compat/>
  <w:rsids>
    <w:rsidRoot w:val="00B331C0"/>
    <w:rsid w:val="00100600"/>
    <w:rsid w:val="00162F5A"/>
    <w:rsid w:val="003C410B"/>
    <w:rsid w:val="00622D34"/>
    <w:rsid w:val="0090507F"/>
    <w:rsid w:val="00A862BD"/>
    <w:rsid w:val="00B331C0"/>
    <w:rsid w:val="00B57906"/>
  </w:rsids>
  <m:mathPr>
    <m:mathFont m:val="Helvetica Neu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1C0"/>
    <w:pPr>
      <w:spacing w:after="0" w:line="240" w:lineRule="auto"/>
    </w:p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331C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33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9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mailto:wtc@washtheocon.org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88</Words>
  <Characters>506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lgolemon</dc:creator>
  <cp:keywords/>
  <dc:description/>
  <cp:lastModifiedBy>larry golemon</cp:lastModifiedBy>
  <cp:revision>3</cp:revision>
  <cp:lastPrinted>2017-04-05T17:46:00Z</cp:lastPrinted>
  <dcterms:created xsi:type="dcterms:W3CDTF">2017-04-05T17:46:00Z</dcterms:created>
  <dcterms:modified xsi:type="dcterms:W3CDTF">2017-04-05T18:07:00Z</dcterms:modified>
</cp:coreProperties>
</file>